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CEA" w:rsidRPr="007E5CEA" w:rsidRDefault="007E5CEA" w:rsidP="007E5CEA">
      <w:pPr>
        <w:tabs>
          <w:tab w:val="right" w:pos="8320"/>
        </w:tabs>
        <w:jc w:val="center"/>
        <w:rPr>
          <w:rFonts w:ascii="標楷體" w:eastAsia="標楷體" w:hAnsi="標楷體"/>
          <w:sz w:val="36"/>
          <w:szCs w:val="36"/>
        </w:rPr>
      </w:pPr>
      <w:r w:rsidRPr="007E5CEA">
        <w:rPr>
          <w:rFonts w:ascii="標楷體" w:eastAsia="標楷體" w:hAnsi="標楷體" w:hint="eastAsia"/>
          <w:sz w:val="36"/>
          <w:szCs w:val="36"/>
        </w:rPr>
        <w:t>崑山科技大學財務金融系大學部四年制課程科目表</w:t>
      </w:r>
    </w:p>
    <w:p w:rsidR="007E5CEA" w:rsidRPr="007E5CEA" w:rsidRDefault="007E5CEA" w:rsidP="007E5CEA">
      <w:pPr>
        <w:tabs>
          <w:tab w:val="center" w:pos="5103"/>
          <w:tab w:val="right" w:pos="10348"/>
        </w:tabs>
        <w:ind w:right="25"/>
        <w:jc w:val="center"/>
        <w:rPr>
          <w:rFonts w:ascii="標楷體" w:eastAsia="標楷體" w:hAnsi="標楷體"/>
          <w:szCs w:val="24"/>
        </w:rPr>
      </w:pPr>
      <w:r w:rsidRPr="007E5CEA">
        <w:rPr>
          <w:rFonts w:ascii="標楷體" w:eastAsia="標楷體" w:hAnsi="標楷體" w:hint="eastAsia"/>
          <w:szCs w:val="24"/>
        </w:rPr>
        <w:t>課程名稱(講授時數－實習時數－學分數)</w:t>
      </w:r>
    </w:p>
    <w:p w:rsidR="007E5CEA" w:rsidRPr="007E5CEA" w:rsidRDefault="007E5CEA" w:rsidP="007E5CEA">
      <w:pPr>
        <w:tabs>
          <w:tab w:val="center" w:pos="5103"/>
          <w:tab w:val="right" w:pos="10348"/>
        </w:tabs>
        <w:ind w:right="-262"/>
        <w:jc w:val="right"/>
        <w:rPr>
          <w:rFonts w:ascii="標楷體" w:eastAsia="標楷體" w:hAnsi="標楷體"/>
          <w:sz w:val="20"/>
        </w:rPr>
      </w:pPr>
      <w:r w:rsidRPr="007E5CEA">
        <w:rPr>
          <w:rFonts w:ascii="標楷體" w:eastAsia="標楷體" w:hAnsi="標楷體" w:hint="eastAsia"/>
          <w:sz w:val="20"/>
        </w:rPr>
        <w:t>103.04.10系課程委員會通過</w:t>
      </w:r>
    </w:p>
    <w:p w:rsidR="007E5CEA" w:rsidRPr="007E5CEA" w:rsidRDefault="007E5CEA" w:rsidP="007E5CEA">
      <w:pPr>
        <w:tabs>
          <w:tab w:val="center" w:pos="5103"/>
          <w:tab w:val="right" w:pos="10348"/>
        </w:tabs>
        <w:ind w:right="-262"/>
        <w:jc w:val="right"/>
        <w:rPr>
          <w:rFonts w:ascii="標楷體" w:eastAsia="標楷體" w:hAnsi="標楷體"/>
          <w:sz w:val="20"/>
        </w:rPr>
      </w:pPr>
      <w:r w:rsidRPr="007E5CEA">
        <w:rPr>
          <w:rFonts w:ascii="標楷體" w:eastAsia="標楷體" w:hAnsi="標楷體" w:hint="eastAsia"/>
          <w:sz w:val="20"/>
        </w:rPr>
        <w:t>XXX.XX.XX院課程委員會通過</w:t>
      </w:r>
    </w:p>
    <w:p w:rsidR="007E5CEA" w:rsidRPr="007E5CEA" w:rsidRDefault="007E5CEA" w:rsidP="007E5CEA">
      <w:pPr>
        <w:tabs>
          <w:tab w:val="center" w:pos="5103"/>
          <w:tab w:val="right" w:pos="10348"/>
        </w:tabs>
        <w:ind w:right="-262"/>
        <w:jc w:val="right"/>
        <w:rPr>
          <w:rFonts w:ascii="標楷體" w:eastAsia="標楷體" w:hAnsi="標楷體"/>
          <w:sz w:val="20"/>
        </w:rPr>
      </w:pPr>
      <w:r w:rsidRPr="007E5CEA">
        <w:rPr>
          <w:rFonts w:ascii="標楷體" w:eastAsia="標楷體" w:hAnsi="標楷體" w:hint="eastAsia"/>
          <w:sz w:val="20"/>
        </w:rPr>
        <w:t>XXX.XX.XX校課程委員會通過</w:t>
      </w:r>
    </w:p>
    <w:p w:rsidR="007E5CEA" w:rsidRPr="007E5CEA" w:rsidRDefault="007E5CEA" w:rsidP="007E5CEA">
      <w:pPr>
        <w:tabs>
          <w:tab w:val="center" w:pos="5103"/>
          <w:tab w:val="right" w:pos="10348"/>
        </w:tabs>
        <w:ind w:right="-262"/>
        <w:jc w:val="right"/>
        <w:rPr>
          <w:rFonts w:ascii="標楷體" w:eastAsia="標楷體" w:hAnsi="標楷體"/>
          <w:sz w:val="20"/>
        </w:rPr>
      </w:pPr>
      <w:r w:rsidRPr="007E5CEA">
        <w:rPr>
          <w:rFonts w:ascii="標楷體" w:eastAsia="標楷體" w:hAnsi="標楷體" w:hint="eastAsia"/>
          <w:sz w:val="20"/>
        </w:rPr>
        <w:t>103學年度入學適用</w:t>
      </w:r>
    </w:p>
    <w:tbl>
      <w:tblPr>
        <w:tblW w:w="5349" w:type="pct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5"/>
        <w:gridCol w:w="1305"/>
        <w:gridCol w:w="1306"/>
        <w:gridCol w:w="1306"/>
        <w:gridCol w:w="1382"/>
        <w:gridCol w:w="1231"/>
        <w:gridCol w:w="1306"/>
        <w:gridCol w:w="1292"/>
        <w:gridCol w:w="841"/>
      </w:tblGrid>
      <w:tr w:rsidR="007E5CEA" w:rsidRPr="007E5CEA" w:rsidTr="006504F6">
        <w:trPr>
          <w:cantSplit/>
          <w:tblHeader/>
          <w:jc w:val="center"/>
        </w:trPr>
        <w:tc>
          <w:tcPr>
            <w:tcW w:w="1158" w:type="pct"/>
            <w:gridSpan w:val="2"/>
            <w:tcBorders>
              <w:top w:val="single" w:sz="12" w:space="0" w:color="auto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E5CEA">
              <w:rPr>
                <w:rFonts w:ascii="標楷體" w:eastAsia="標楷體" w:hAnsi="標楷體" w:hint="eastAsia"/>
                <w:szCs w:val="24"/>
              </w:rPr>
              <w:t>第一學年</w:t>
            </w:r>
          </w:p>
        </w:tc>
        <w:tc>
          <w:tcPr>
            <w:tcW w:w="1158" w:type="pct"/>
            <w:gridSpan w:val="2"/>
            <w:tcBorders>
              <w:top w:val="single" w:sz="12" w:space="0" w:color="auto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E5CEA">
              <w:rPr>
                <w:rFonts w:ascii="標楷體" w:eastAsia="標楷體" w:hAnsi="標楷體" w:hint="eastAsia"/>
                <w:szCs w:val="24"/>
              </w:rPr>
              <w:t>第二學年</w:t>
            </w:r>
          </w:p>
        </w:tc>
        <w:tc>
          <w:tcPr>
            <w:tcW w:w="1159" w:type="pct"/>
            <w:gridSpan w:val="2"/>
            <w:tcBorders>
              <w:top w:val="single" w:sz="12" w:space="0" w:color="auto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E5CEA">
              <w:rPr>
                <w:rFonts w:ascii="標楷體" w:eastAsia="標楷體" w:hAnsi="標楷體" w:hint="eastAsia"/>
                <w:szCs w:val="24"/>
              </w:rPr>
              <w:t>第三學年</w:t>
            </w:r>
          </w:p>
        </w:tc>
        <w:tc>
          <w:tcPr>
            <w:tcW w:w="1152" w:type="pct"/>
            <w:gridSpan w:val="2"/>
            <w:tcBorders>
              <w:top w:val="single" w:sz="12" w:space="0" w:color="auto"/>
              <w:right w:val="nil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E5CEA">
              <w:rPr>
                <w:rFonts w:ascii="標楷體" w:eastAsia="標楷體" w:hAnsi="標楷體" w:hint="eastAsia"/>
                <w:szCs w:val="24"/>
              </w:rPr>
              <w:t>第四學年</w:t>
            </w:r>
          </w:p>
        </w:tc>
        <w:tc>
          <w:tcPr>
            <w:tcW w:w="373" w:type="pct"/>
            <w:tcBorders>
              <w:top w:val="single" w:sz="12" w:space="0" w:color="auto"/>
              <w:left w:val="nil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7E5CEA" w:rsidRPr="007E5CEA" w:rsidTr="006504F6">
        <w:trPr>
          <w:tblHeader/>
          <w:jc w:val="center"/>
        </w:trPr>
        <w:tc>
          <w:tcPr>
            <w:tcW w:w="579" w:type="pct"/>
            <w:tcBorders>
              <w:bottom w:val="double" w:sz="4" w:space="0" w:color="auto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E5CEA">
              <w:rPr>
                <w:rFonts w:ascii="標楷體" w:eastAsia="標楷體" w:hAnsi="標楷體" w:hint="eastAsia"/>
                <w:szCs w:val="24"/>
              </w:rPr>
              <w:t>第一學期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E5CEA">
              <w:rPr>
                <w:rFonts w:ascii="標楷體" w:eastAsia="標楷體" w:hAnsi="標楷體" w:hint="eastAsia"/>
                <w:szCs w:val="24"/>
              </w:rPr>
              <w:t>第二學期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E5CEA">
              <w:rPr>
                <w:rFonts w:ascii="標楷體" w:eastAsia="標楷體" w:hAnsi="標楷體" w:hint="eastAsia"/>
                <w:szCs w:val="24"/>
              </w:rPr>
              <w:t>第一學期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E5CEA">
              <w:rPr>
                <w:rFonts w:ascii="標楷體" w:eastAsia="標楷體" w:hAnsi="標楷體" w:hint="eastAsia"/>
                <w:szCs w:val="24"/>
              </w:rPr>
              <w:t>第二學期</w:t>
            </w: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E5CEA">
              <w:rPr>
                <w:rFonts w:ascii="標楷體" w:eastAsia="標楷體" w:hAnsi="標楷體" w:hint="eastAsia"/>
                <w:szCs w:val="24"/>
              </w:rPr>
              <w:t>第一學期</w:t>
            </w: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E5CEA">
              <w:rPr>
                <w:rFonts w:ascii="標楷體" w:eastAsia="標楷體" w:hAnsi="標楷體" w:hint="eastAsia"/>
                <w:szCs w:val="24"/>
              </w:rPr>
              <w:t>第二學期</w:t>
            </w:r>
          </w:p>
        </w:tc>
        <w:tc>
          <w:tcPr>
            <w:tcW w:w="579" w:type="pct"/>
            <w:tcBorders>
              <w:bottom w:val="double" w:sz="4" w:space="0" w:color="auto"/>
              <w:right w:val="nil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E5CEA">
              <w:rPr>
                <w:rFonts w:ascii="標楷體" w:eastAsia="標楷體" w:hAnsi="標楷體" w:hint="eastAsia"/>
                <w:szCs w:val="24"/>
              </w:rPr>
              <w:t>第一學期</w:t>
            </w:r>
          </w:p>
        </w:tc>
        <w:tc>
          <w:tcPr>
            <w:tcW w:w="573" w:type="pct"/>
            <w:tcBorders>
              <w:left w:val="nil"/>
              <w:bottom w:val="double" w:sz="4" w:space="0" w:color="auto"/>
              <w:right w:val="nil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7E5CEA">
              <w:rPr>
                <w:rFonts w:ascii="標楷體" w:eastAsia="標楷體" w:hAnsi="標楷體" w:hint="eastAsia"/>
                <w:szCs w:val="24"/>
              </w:rPr>
              <w:t>第二學期</w:t>
            </w:r>
          </w:p>
        </w:tc>
        <w:tc>
          <w:tcPr>
            <w:tcW w:w="373" w:type="pct"/>
            <w:tcBorders>
              <w:left w:val="nil"/>
              <w:bottom w:val="double" w:sz="4" w:space="0" w:color="auto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7E5CEA" w:rsidRPr="007E5CEA" w:rsidTr="006504F6">
        <w:trPr>
          <w:cantSplit/>
          <w:jc w:val="center"/>
        </w:trPr>
        <w:tc>
          <w:tcPr>
            <w:tcW w:w="5000" w:type="pct"/>
            <w:gridSpan w:val="9"/>
            <w:tcBorders>
              <w:top w:val="double" w:sz="4" w:space="0" w:color="auto"/>
              <w:bottom w:val="double" w:sz="4" w:space="0" w:color="auto"/>
            </w:tcBorders>
          </w:tcPr>
          <w:p w:rsidR="007E5CEA" w:rsidRPr="007E5CEA" w:rsidRDefault="007E5CEA" w:rsidP="006504F6">
            <w:pPr>
              <w:rPr>
                <w:rFonts w:ascii="標楷體" w:eastAsia="標楷體" w:hAnsi="標楷體"/>
                <w:szCs w:val="24"/>
              </w:rPr>
            </w:pPr>
            <w:r w:rsidRPr="007E5CEA">
              <w:rPr>
                <w:rFonts w:ascii="標楷體" w:eastAsia="標楷體" w:hAnsi="標楷體" w:hint="eastAsia"/>
                <w:szCs w:val="24"/>
              </w:rPr>
              <w:t>共同必修科目(合計</w:t>
            </w:r>
            <w:r w:rsidR="006504F6" w:rsidRPr="006504F6">
              <w:rPr>
                <w:rFonts w:ascii="標楷體" w:eastAsia="標楷體" w:hAnsi="標楷體" w:hint="eastAsia"/>
                <w:color w:val="FF0000"/>
                <w:szCs w:val="24"/>
              </w:rPr>
              <w:t>31</w:t>
            </w:r>
            <w:r w:rsidRPr="007E5CEA">
              <w:rPr>
                <w:rFonts w:ascii="標楷體" w:eastAsia="標楷體" w:hAnsi="標楷體" w:hint="eastAsia"/>
                <w:szCs w:val="24"/>
              </w:rPr>
              <w:t>學分)</w:t>
            </w:r>
          </w:p>
        </w:tc>
      </w:tr>
      <w:tr w:rsidR="006504F6" w:rsidRPr="007E5CEA" w:rsidTr="006504F6">
        <w:trPr>
          <w:jc w:val="center"/>
        </w:trPr>
        <w:tc>
          <w:tcPr>
            <w:tcW w:w="579" w:type="pct"/>
            <w:tcBorders>
              <w:top w:val="double" w:sz="4" w:space="0" w:color="auto"/>
            </w:tcBorders>
          </w:tcPr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體育分組</w:t>
            </w:r>
            <w:r w:rsidRPr="00441B8D">
              <w:rPr>
                <w:rFonts w:eastAsia="標楷體"/>
                <w:color w:val="000000"/>
                <w:sz w:val="18"/>
              </w:rPr>
              <w:t>(</w:t>
            </w:r>
            <w:proofErr w:type="gramStart"/>
            <w:r w:rsidRPr="00441B8D">
              <w:rPr>
                <w:rFonts w:eastAsia="標楷體" w:hAnsi="標楷體"/>
                <w:color w:val="000000"/>
                <w:sz w:val="18"/>
              </w:rPr>
              <w:t>一</w:t>
            </w:r>
            <w:proofErr w:type="gramEnd"/>
            <w:r w:rsidRPr="00441B8D">
              <w:rPr>
                <w:rFonts w:eastAsia="標楷體"/>
                <w:color w:val="000000"/>
                <w:sz w:val="18"/>
              </w:rPr>
              <w:t>)</w:t>
            </w:r>
          </w:p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(2-0-</w:t>
            </w:r>
            <w:r w:rsidRPr="00441B8D">
              <w:rPr>
                <w:rFonts w:eastAsia="標楷體" w:hint="eastAsia"/>
                <w:color w:val="FF0000"/>
                <w:sz w:val="18"/>
              </w:rPr>
              <w:t>2</w:t>
            </w:r>
            <w:r w:rsidRPr="00441B8D">
              <w:rPr>
                <w:rFonts w:eastAsia="標楷體"/>
                <w:color w:val="000000"/>
                <w:sz w:val="18"/>
              </w:rPr>
              <w:t>)</w:t>
            </w:r>
          </w:p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int="eastAsia"/>
                <w:color w:val="000000"/>
                <w:sz w:val="18"/>
              </w:rPr>
              <w:t>全民國防教育軍事訓練</w:t>
            </w:r>
            <w:r w:rsidRPr="00441B8D">
              <w:rPr>
                <w:rFonts w:eastAsia="標楷體"/>
                <w:color w:val="000000"/>
                <w:sz w:val="18"/>
              </w:rPr>
              <w:t>(</w:t>
            </w:r>
            <w:proofErr w:type="gramStart"/>
            <w:r w:rsidRPr="00441B8D">
              <w:rPr>
                <w:rFonts w:eastAsia="標楷體" w:hAnsi="標楷體"/>
                <w:color w:val="000000"/>
                <w:sz w:val="18"/>
              </w:rPr>
              <w:t>一</w:t>
            </w:r>
            <w:proofErr w:type="gramEnd"/>
            <w:r w:rsidRPr="00441B8D">
              <w:rPr>
                <w:rFonts w:eastAsia="標楷體"/>
                <w:color w:val="000000"/>
                <w:sz w:val="18"/>
              </w:rPr>
              <w:t>)</w:t>
            </w:r>
          </w:p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(1-0-0)</w:t>
            </w:r>
          </w:p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勞作教育</w:t>
            </w:r>
            <w:r w:rsidRPr="00441B8D">
              <w:rPr>
                <w:rFonts w:eastAsia="標楷體"/>
                <w:color w:val="000000"/>
                <w:sz w:val="18"/>
              </w:rPr>
              <w:t>(</w:t>
            </w:r>
            <w:proofErr w:type="gramStart"/>
            <w:r w:rsidRPr="00441B8D">
              <w:rPr>
                <w:rFonts w:eastAsia="標楷體" w:hAnsi="標楷體"/>
                <w:color w:val="000000"/>
                <w:sz w:val="18"/>
              </w:rPr>
              <w:t>一</w:t>
            </w:r>
            <w:proofErr w:type="gramEnd"/>
            <w:r w:rsidRPr="00441B8D">
              <w:rPr>
                <w:rFonts w:eastAsia="標楷體"/>
                <w:color w:val="000000"/>
                <w:sz w:val="18"/>
              </w:rPr>
              <w:t>)</w:t>
            </w:r>
          </w:p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(0-1-0)</w:t>
            </w:r>
          </w:p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國文</w:t>
            </w:r>
            <w:r w:rsidRPr="00441B8D">
              <w:rPr>
                <w:rFonts w:eastAsia="標楷體"/>
                <w:color w:val="000000"/>
                <w:sz w:val="18"/>
              </w:rPr>
              <w:t>(</w:t>
            </w:r>
            <w:proofErr w:type="gramStart"/>
            <w:r w:rsidRPr="00441B8D">
              <w:rPr>
                <w:rFonts w:eastAsia="標楷體" w:hAnsi="標楷體"/>
                <w:color w:val="000000"/>
                <w:sz w:val="18"/>
              </w:rPr>
              <w:t>一</w:t>
            </w:r>
            <w:proofErr w:type="gramEnd"/>
            <w:r w:rsidRPr="00441B8D">
              <w:rPr>
                <w:rFonts w:eastAsia="標楷體"/>
                <w:color w:val="000000"/>
                <w:sz w:val="18"/>
              </w:rPr>
              <w:t>)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</w:t>
            </w:r>
            <w:r w:rsidRPr="00441B8D">
              <w:rPr>
                <w:rFonts w:eastAsia="標楷體" w:hint="eastAsia"/>
                <w:color w:val="FF0000"/>
                <w:sz w:val="18"/>
              </w:rPr>
              <w:t>2</w:t>
            </w:r>
            <w:r w:rsidRPr="00441B8D">
              <w:rPr>
                <w:rFonts w:eastAsia="標楷體"/>
                <w:color w:val="000000"/>
                <w:sz w:val="18"/>
              </w:rPr>
              <w:t>-0-</w:t>
            </w:r>
            <w:r w:rsidRPr="00441B8D">
              <w:rPr>
                <w:rFonts w:eastAsia="標楷體" w:hint="eastAsia"/>
                <w:color w:val="FF0000"/>
                <w:sz w:val="18"/>
              </w:rPr>
              <w:t>2</w:t>
            </w:r>
            <w:r w:rsidRPr="00441B8D">
              <w:rPr>
                <w:rFonts w:eastAsia="標楷體"/>
                <w:color w:val="000000"/>
                <w:sz w:val="18"/>
              </w:rPr>
              <w:t>)</w:t>
            </w:r>
          </w:p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英文</w:t>
            </w:r>
            <w:r w:rsidRPr="00441B8D">
              <w:rPr>
                <w:rFonts w:eastAsia="標楷體"/>
                <w:color w:val="000000"/>
                <w:sz w:val="18"/>
              </w:rPr>
              <w:t>(</w:t>
            </w:r>
            <w:proofErr w:type="gramStart"/>
            <w:r w:rsidRPr="00441B8D">
              <w:rPr>
                <w:rFonts w:eastAsia="標楷體" w:hAnsi="標楷體"/>
                <w:color w:val="000000"/>
                <w:sz w:val="18"/>
              </w:rPr>
              <w:t>一</w:t>
            </w:r>
            <w:proofErr w:type="gramEnd"/>
            <w:r w:rsidRPr="00441B8D">
              <w:rPr>
                <w:rFonts w:eastAsia="標楷體"/>
                <w:color w:val="000000"/>
                <w:sz w:val="18"/>
              </w:rPr>
              <w:t>)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(2-0-2)</w:t>
            </w: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體育分組</w:t>
            </w:r>
            <w:r w:rsidRPr="00441B8D">
              <w:rPr>
                <w:rFonts w:eastAsia="標楷體"/>
                <w:color w:val="000000"/>
                <w:sz w:val="18"/>
              </w:rPr>
              <w:t>(</w:t>
            </w:r>
            <w:r w:rsidRPr="00441B8D">
              <w:rPr>
                <w:rFonts w:eastAsia="標楷體" w:hAnsi="標楷體"/>
                <w:color w:val="000000"/>
                <w:sz w:val="18"/>
              </w:rPr>
              <w:t>二</w:t>
            </w:r>
            <w:r w:rsidRPr="00441B8D">
              <w:rPr>
                <w:rFonts w:eastAsia="標楷體"/>
                <w:color w:val="000000"/>
                <w:sz w:val="18"/>
              </w:rPr>
              <w:t>)</w:t>
            </w:r>
          </w:p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(2-0-</w:t>
            </w:r>
            <w:r w:rsidRPr="00441B8D">
              <w:rPr>
                <w:rFonts w:eastAsia="標楷體" w:hint="eastAsia"/>
                <w:color w:val="FF0000"/>
                <w:sz w:val="18"/>
              </w:rPr>
              <w:t>2</w:t>
            </w:r>
            <w:r w:rsidRPr="00441B8D">
              <w:rPr>
                <w:rFonts w:eastAsia="標楷體"/>
                <w:color w:val="000000"/>
                <w:sz w:val="18"/>
              </w:rPr>
              <w:t>)</w:t>
            </w:r>
          </w:p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int="eastAsia"/>
                <w:color w:val="000000"/>
                <w:sz w:val="18"/>
              </w:rPr>
              <w:t>全民國防教育軍事訓練</w:t>
            </w:r>
            <w:r w:rsidRPr="00441B8D">
              <w:rPr>
                <w:rFonts w:eastAsia="標楷體"/>
                <w:color w:val="000000"/>
                <w:sz w:val="18"/>
              </w:rPr>
              <w:t>(</w:t>
            </w:r>
            <w:r w:rsidRPr="00441B8D">
              <w:rPr>
                <w:rFonts w:eastAsia="標楷體" w:hAnsi="標楷體"/>
                <w:color w:val="000000"/>
                <w:sz w:val="18"/>
              </w:rPr>
              <w:t>二</w:t>
            </w:r>
            <w:r w:rsidRPr="00441B8D">
              <w:rPr>
                <w:rFonts w:eastAsia="標楷體"/>
                <w:color w:val="000000"/>
                <w:sz w:val="18"/>
              </w:rPr>
              <w:t>)</w:t>
            </w:r>
          </w:p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(1-0-0)</w:t>
            </w:r>
          </w:p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勞作教育</w:t>
            </w:r>
            <w:r w:rsidRPr="00441B8D">
              <w:rPr>
                <w:rFonts w:eastAsia="標楷體"/>
                <w:color w:val="000000"/>
                <w:sz w:val="18"/>
              </w:rPr>
              <w:t>(</w:t>
            </w:r>
            <w:r w:rsidRPr="00441B8D">
              <w:rPr>
                <w:rFonts w:eastAsia="標楷體" w:hAnsi="標楷體"/>
                <w:color w:val="000000"/>
                <w:sz w:val="18"/>
              </w:rPr>
              <w:t>二</w:t>
            </w:r>
            <w:r w:rsidRPr="00441B8D">
              <w:rPr>
                <w:rFonts w:eastAsia="標楷體"/>
                <w:color w:val="000000"/>
                <w:sz w:val="18"/>
              </w:rPr>
              <w:t>)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(0-1-0)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國文</w:t>
            </w:r>
            <w:r w:rsidRPr="00441B8D">
              <w:rPr>
                <w:rFonts w:eastAsia="標楷體"/>
                <w:color w:val="000000"/>
                <w:sz w:val="18"/>
              </w:rPr>
              <w:t>(</w:t>
            </w:r>
            <w:r w:rsidRPr="00441B8D">
              <w:rPr>
                <w:rFonts w:eastAsia="標楷體" w:hAnsi="標楷體"/>
                <w:color w:val="000000"/>
                <w:sz w:val="18"/>
              </w:rPr>
              <w:t>二</w:t>
            </w:r>
            <w:r w:rsidRPr="00441B8D">
              <w:rPr>
                <w:rFonts w:eastAsia="標楷體"/>
                <w:color w:val="000000"/>
                <w:sz w:val="18"/>
              </w:rPr>
              <w:t>)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</w:t>
            </w:r>
            <w:r w:rsidRPr="00441B8D">
              <w:rPr>
                <w:rFonts w:eastAsia="標楷體" w:hint="eastAsia"/>
                <w:color w:val="FF0000"/>
                <w:sz w:val="18"/>
              </w:rPr>
              <w:t>2</w:t>
            </w:r>
            <w:r w:rsidRPr="00441B8D">
              <w:rPr>
                <w:rFonts w:eastAsia="標楷體"/>
                <w:color w:val="000000"/>
                <w:sz w:val="18"/>
              </w:rPr>
              <w:t>-0-</w:t>
            </w:r>
            <w:r w:rsidRPr="00441B8D">
              <w:rPr>
                <w:rFonts w:eastAsia="標楷體" w:hint="eastAsia"/>
                <w:color w:val="FF0000"/>
                <w:sz w:val="18"/>
              </w:rPr>
              <w:t>2</w:t>
            </w:r>
            <w:r w:rsidRPr="00441B8D">
              <w:rPr>
                <w:rFonts w:eastAsia="標楷體"/>
                <w:color w:val="000000"/>
                <w:sz w:val="18"/>
              </w:rPr>
              <w:t>)</w:t>
            </w:r>
          </w:p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英文</w:t>
            </w:r>
            <w:r w:rsidRPr="00441B8D">
              <w:rPr>
                <w:rFonts w:eastAsia="標楷體"/>
                <w:color w:val="000000"/>
                <w:sz w:val="18"/>
              </w:rPr>
              <w:t>(</w:t>
            </w:r>
            <w:r w:rsidRPr="00441B8D">
              <w:rPr>
                <w:rFonts w:eastAsia="標楷體" w:hAnsi="標楷體"/>
                <w:color w:val="000000"/>
                <w:sz w:val="18"/>
              </w:rPr>
              <w:t>二</w:t>
            </w:r>
            <w:r w:rsidRPr="00441B8D">
              <w:rPr>
                <w:rFonts w:eastAsia="標楷體"/>
                <w:color w:val="000000"/>
                <w:sz w:val="18"/>
              </w:rPr>
              <w:t>)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(2-0-2)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通識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6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(2-0-2)</w:t>
            </w: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 w:hAnsi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英文</w:t>
            </w:r>
            <w:r w:rsidRPr="00441B8D">
              <w:rPr>
                <w:rFonts w:eastAsia="標楷體" w:hAnsi="標楷體"/>
                <w:color w:val="000000"/>
                <w:sz w:val="18"/>
              </w:rPr>
              <w:t>(</w:t>
            </w:r>
            <w:r w:rsidRPr="00441B8D">
              <w:rPr>
                <w:rFonts w:eastAsia="標楷體" w:hAnsi="標楷體"/>
                <w:color w:val="000000"/>
                <w:sz w:val="18"/>
              </w:rPr>
              <w:t>三</w:t>
            </w:r>
            <w:r w:rsidRPr="00441B8D">
              <w:rPr>
                <w:rFonts w:eastAsia="標楷體" w:hAnsi="標楷體"/>
                <w:color w:val="000000"/>
                <w:sz w:val="18"/>
              </w:rPr>
              <w:t>)</w:t>
            </w:r>
          </w:p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 w:hAnsi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(2-0-2)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通識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(2-0-2)</w:t>
            </w: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服務學習與公民教育</w:t>
            </w:r>
          </w:p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(0-1-0)</w:t>
            </w:r>
          </w:p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 w:hAnsi="標楷體"/>
                <w:color w:val="000000"/>
                <w:sz w:val="18"/>
              </w:rPr>
            </w:pPr>
            <w:r w:rsidRPr="00441B8D">
              <w:rPr>
                <w:rFonts w:eastAsia="標楷體" w:hAnsi="標楷體" w:hint="eastAsia"/>
                <w:color w:val="000000"/>
                <w:sz w:val="18"/>
              </w:rPr>
              <w:t>外語</w:t>
            </w:r>
          </w:p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 w:hAnsi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(2-0-2)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通識</w:t>
            </w:r>
          </w:p>
          <w:p w:rsidR="006504F6" w:rsidRPr="00441B8D" w:rsidRDefault="006504F6" w:rsidP="006504F6">
            <w:pPr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(2-0-2)</w:t>
            </w:r>
          </w:p>
        </w:tc>
        <w:tc>
          <w:tcPr>
            <w:tcW w:w="613" w:type="pct"/>
            <w:tcBorders>
              <w:top w:val="double" w:sz="4" w:space="0" w:color="auto"/>
            </w:tcBorders>
          </w:tcPr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職業倫理與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服務學習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(2-0-2)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通識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(2-0-2)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</w:p>
        </w:tc>
        <w:tc>
          <w:tcPr>
            <w:tcW w:w="546" w:type="pct"/>
            <w:tcBorders>
              <w:top w:val="double" w:sz="4" w:space="0" w:color="auto"/>
            </w:tcBorders>
          </w:tcPr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通識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(2-0-2)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</w:p>
        </w:tc>
        <w:tc>
          <w:tcPr>
            <w:tcW w:w="579" w:type="pct"/>
            <w:tcBorders>
              <w:top w:val="double" w:sz="4" w:space="0" w:color="auto"/>
              <w:right w:val="nil"/>
            </w:tcBorders>
          </w:tcPr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</w:p>
        </w:tc>
        <w:tc>
          <w:tcPr>
            <w:tcW w:w="373" w:type="pct"/>
            <w:tcBorders>
              <w:top w:val="double" w:sz="4" w:space="0" w:color="auto"/>
              <w:left w:val="nil"/>
            </w:tcBorders>
          </w:tcPr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英文</w:t>
            </w:r>
            <w:r w:rsidRPr="00441B8D">
              <w:rPr>
                <w:rFonts w:eastAsia="標楷體"/>
                <w:color w:val="000000"/>
                <w:sz w:val="18"/>
              </w:rPr>
              <w:t>(</w:t>
            </w:r>
            <w:r w:rsidRPr="00441B8D">
              <w:rPr>
                <w:rFonts w:eastAsia="標楷體" w:hAnsi="標楷體"/>
                <w:color w:val="000000"/>
                <w:sz w:val="18"/>
              </w:rPr>
              <w:t>輔</w:t>
            </w:r>
            <w:r w:rsidRPr="00441B8D">
              <w:rPr>
                <w:rFonts w:eastAsia="標楷體"/>
                <w:color w:val="000000"/>
                <w:sz w:val="18"/>
              </w:rPr>
              <w:t>)*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(1-0-1)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資訊技能</w:t>
            </w:r>
            <w:r w:rsidRPr="00441B8D">
              <w:rPr>
                <w:rFonts w:eastAsia="標楷體"/>
                <w:color w:val="000000"/>
                <w:sz w:val="18"/>
              </w:rPr>
              <w:t>*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(1-0-1)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 w:hAnsi="標楷體"/>
                <w:color w:val="000000"/>
                <w:sz w:val="18"/>
              </w:rPr>
              <w:t>通識講座</w:t>
            </w:r>
            <w:r w:rsidRPr="00441B8D">
              <w:rPr>
                <w:rFonts w:eastAsia="標楷體"/>
                <w:color w:val="000000"/>
                <w:sz w:val="18"/>
              </w:rPr>
              <w:t>*</w:t>
            </w:r>
          </w:p>
          <w:p w:rsidR="006504F6" w:rsidRPr="00441B8D" w:rsidRDefault="006504F6" w:rsidP="006504F6">
            <w:pPr>
              <w:tabs>
                <w:tab w:val="left" w:pos="360"/>
              </w:tabs>
              <w:snapToGrid w:val="0"/>
              <w:spacing w:line="0" w:lineRule="atLeast"/>
              <w:jc w:val="center"/>
              <w:rPr>
                <w:rFonts w:eastAsia="標楷體"/>
                <w:color w:val="000000"/>
                <w:sz w:val="18"/>
              </w:rPr>
            </w:pPr>
            <w:r w:rsidRPr="00441B8D">
              <w:rPr>
                <w:rFonts w:eastAsia="標楷體"/>
                <w:color w:val="000000"/>
                <w:sz w:val="18"/>
              </w:rPr>
              <w:t>(1-0-1)</w:t>
            </w:r>
          </w:p>
        </w:tc>
      </w:tr>
      <w:tr w:rsidR="007E5CEA" w:rsidRPr="007E5CEA" w:rsidTr="006504F6">
        <w:trPr>
          <w:jc w:val="center"/>
        </w:trPr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:rsidR="007E5CEA" w:rsidRPr="007E5CEA" w:rsidRDefault="007E5CEA" w:rsidP="006504F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 w:rsidRPr="007E5CEA">
              <w:rPr>
                <w:rFonts w:eastAsia="標楷體"/>
                <w:sz w:val="18"/>
              </w:rPr>
              <w:t>8-1-6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:rsidR="007E5CEA" w:rsidRPr="007E5CEA" w:rsidRDefault="007E5CEA" w:rsidP="006504F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 w:rsidRPr="007E5CEA">
              <w:rPr>
                <w:rFonts w:eastAsia="標楷體"/>
                <w:sz w:val="18"/>
              </w:rPr>
              <w:t>10-1-8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:rsidR="007E5CEA" w:rsidRPr="007E5CEA" w:rsidRDefault="007E5CEA" w:rsidP="006504F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 w:rsidRPr="007E5CEA">
              <w:rPr>
                <w:rFonts w:eastAsia="標楷體"/>
                <w:sz w:val="18"/>
              </w:rPr>
              <w:t>4-0-4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:rsidR="007E5CEA" w:rsidRPr="007E5CEA" w:rsidRDefault="007E5CEA" w:rsidP="006504F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 w:rsidRPr="007E5CEA">
              <w:rPr>
                <w:rFonts w:eastAsia="標楷體"/>
                <w:sz w:val="18"/>
              </w:rPr>
              <w:t>4-1-4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:rsidR="007E5CEA" w:rsidRPr="007E5CEA" w:rsidRDefault="007E5CEA" w:rsidP="006504F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 w:rsidRPr="007E5CEA">
              <w:rPr>
                <w:rFonts w:eastAsia="標楷體"/>
                <w:sz w:val="18"/>
              </w:rPr>
              <w:t>4-0-4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:rsidR="007E5CEA" w:rsidRPr="007E5CEA" w:rsidRDefault="00A330E6" w:rsidP="006504F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>
              <w:rPr>
                <w:rFonts w:eastAsia="標楷體" w:hint="eastAsia"/>
                <w:sz w:val="18"/>
              </w:rPr>
              <w:t>2</w:t>
            </w:r>
            <w:r>
              <w:rPr>
                <w:rFonts w:eastAsia="標楷體"/>
                <w:sz w:val="18"/>
              </w:rPr>
              <w:t>-0-</w:t>
            </w:r>
            <w:r>
              <w:rPr>
                <w:rFonts w:eastAsia="標楷體" w:hint="eastAsia"/>
                <w:sz w:val="18"/>
              </w:rPr>
              <w:t>2</w:t>
            </w:r>
          </w:p>
        </w:tc>
        <w:tc>
          <w:tcPr>
            <w:tcW w:w="579" w:type="pct"/>
            <w:tcBorders>
              <w:bottom w:val="single" w:sz="4" w:space="0" w:color="auto"/>
              <w:right w:val="nil"/>
            </w:tcBorders>
            <w:vAlign w:val="center"/>
          </w:tcPr>
          <w:p w:rsidR="007E5CEA" w:rsidRPr="007E5CEA" w:rsidRDefault="007E5CEA" w:rsidP="006504F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</w:p>
        </w:tc>
        <w:tc>
          <w:tcPr>
            <w:tcW w:w="57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E5CEA" w:rsidRPr="007E5CEA" w:rsidRDefault="007E5CEA" w:rsidP="006504F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</w:p>
        </w:tc>
        <w:tc>
          <w:tcPr>
            <w:tcW w:w="373" w:type="pct"/>
            <w:tcBorders>
              <w:left w:val="nil"/>
              <w:bottom w:val="single" w:sz="4" w:space="0" w:color="auto"/>
            </w:tcBorders>
            <w:vAlign w:val="center"/>
          </w:tcPr>
          <w:p w:rsidR="007E5CEA" w:rsidRPr="007E5CEA" w:rsidRDefault="007E5CEA" w:rsidP="006504F6">
            <w:pPr>
              <w:tabs>
                <w:tab w:val="left" w:pos="360"/>
              </w:tabs>
              <w:snapToGrid w:val="0"/>
              <w:jc w:val="center"/>
              <w:rPr>
                <w:rFonts w:eastAsia="標楷體"/>
                <w:sz w:val="18"/>
              </w:rPr>
            </w:pPr>
            <w:r w:rsidRPr="007E5CEA">
              <w:rPr>
                <w:rFonts w:eastAsia="標楷體"/>
                <w:sz w:val="18"/>
              </w:rPr>
              <w:t>3-0-3</w:t>
            </w:r>
          </w:p>
        </w:tc>
      </w:tr>
      <w:tr w:rsidR="007E5CEA" w:rsidRPr="007E5CEA" w:rsidTr="006504F6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bottom w:val="double" w:sz="4" w:space="0" w:color="auto"/>
            </w:tcBorders>
          </w:tcPr>
          <w:p w:rsidR="007E5CEA" w:rsidRPr="007E5CEA" w:rsidRDefault="007E5CEA" w:rsidP="006504F6">
            <w:pPr>
              <w:ind w:left="794" w:rightChars="173" w:right="415" w:hangingChars="397" w:hanging="794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7E5CEA">
              <w:rPr>
                <w:rFonts w:ascii="標楷體" w:eastAsia="標楷體" w:hAnsi="標楷體" w:hint="eastAsia"/>
                <w:sz w:val="20"/>
              </w:rPr>
              <w:t xml:space="preserve"> *</w:t>
            </w:r>
            <w:proofErr w:type="gramStart"/>
            <w:r w:rsidRPr="007E5CEA">
              <w:rPr>
                <w:rFonts w:ascii="標楷體" w:eastAsia="標楷體" w:hAnsi="標楷體" w:hint="eastAsia"/>
                <w:sz w:val="20"/>
              </w:rPr>
              <w:t>註</w:t>
            </w:r>
            <w:proofErr w:type="gramEnd"/>
            <w:r w:rsidRPr="007E5CEA">
              <w:rPr>
                <w:rFonts w:ascii="標楷體" w:eastAsia="標楷體" w:hAnsi="標楷體" w:hint="eastAsia"/>
                <w:sz w:val="20"/>
              </w:rPr>
              <w:t>：1.英文(輔)、資訊技能課程，分別依外語</w:t>
            </w:r>
            <w:r w:rsidRPr="007E5CEA">
              <w:rPr>
                <w:rFonts w:eastAsia="標楷體" w:hint="eastAsia"/>
                <w:sz w:val="20"/>
              </w:rPr>
              <w:t>中心</w:t>
            </w:r>
            <w:r w:rsidRPr="007E5CEA">
              <w:rPr>
                <w:rFonts w:ascii="標楷體" w:eastAsia="標楷體" w:hAnsi="標楷體" w:hint="eastAsia"/>
                <w:sz w:val="20"/>
              </w:rPr>
              <w:t>之「學生英文基本能力檢定實施辦法」、電子計算機中心之「學生資訊基本能力檢定實施辦法」</w:t>
            </w:r>
            <w:r w:rsidRPr="007E5CEA">
              <w:rPr>
                <w:rFonts w:eastAsia="標楷體" w:cs="新細明體" w:hint="eastAsia"/>
                <w:kern w:val="0"/>
                <w:sz w:val="20"/>
              </w:rPr>
              <w:t>辦理</w:t>
            </w:r>
            <w:r w:rsidRPr="007E5CEA">
              <w:rPr>
                <w:rFonts w:ascii="標楷體" w:eastAsia="標楷體" w:hAnsi="標楷體" w:cs="新細明體" w:hint="eastAsia"/>
                <w:kern w:val="0"/>
                <w:sz w:val="20"/>
              </w:rPr>
              <w:t>。</w:t>
            </w:r>
          </w:p>
          <w:p w:rsidR="007E5CEA" w:rsidRPr="007E5CEA" w:rsidRDefault="007E5CEA" w:rsidP="006504F6">
            <w:pPr>
              <w:ind w:leftChars="246" w:left="792" w:rightChars="173" w:right="415" w:hangingChars="101" w:hanging="202"/>
              <w:rPr>
                <w:rFonts w:eastAsia="標楷體" w:cs="新細明體"/>
                <w:kern w:val="0"/>
                <w:sz w:val="20"/>
              </w:rPr>
            </w:pPr>
            <w:r w:rsidRPr="007E5CEA">
              <w:rPr>
                <w:rFonts w:ascii="標楷體" w:eastAsia="標楷體" w:hAnsi="標楷體" w:cs="新細明體" w:hint="eastAsia"/>
                <w:kern w:val="0"/>
                <w:sz w:val="20"/>
              </w:rPr>
              <w:t>2.</w:t>
            </w:r>
            <w:r w:rsidRPr="007E5CEA">
              <w:rPr>
                <w:rFonts w:eastAsia="標楷體" w:cs="新細明體" w:hint="eastAsia"/>
                <w:kern w:val="0"/>
                <w:sz w:val="20"/>
              </w:rPr>
              <w:t>通識講座課程，</w:t>
            </w:r>
            <w:proofErr w:type="gramStart"/>
            <w:r w:rsidRPr="007E5CEA">
              <w:rPr>
                <w:rFonts w:ascii="標楷體" w:eastAsia="標楷體" w:hAnsi="標楷體" w:hint="eastAsia"/>
                <w:sz w:val="20"/>
              </w:rPr>
              <w:t>依</w:t>
            </w:r>
            <w:r w:rsidRPr="007E5CEA">
              <w:rPr>
                <w:rFonts w:eastAsia="標楷體" w:hint="eastAsia"/>
                <w:sz w:val="20"/>
              </w:rPr>
              <w:t>通識</w:t>
            </w:r>
            <w:proofErr w:type="gramEnd"/>
            <w:r w:rsidRPr="007E5CEA">
              <w:rPr>
                <w:rFonts w:eastAsia="標楷體" w:hint="eastAsia"/>
                <w:sz w:val="20"/>
              </w:rPr>
              <w:t>中心</w:t>
            </w:r>
            <w:r w:rsidRPr="007E5CEA">
              <w:rPr>
                <w:rFonts w:ascii="標楷體" w:eastAsia="標楷體" w:hAnsi="標楷體" w:hint="eastAsia"/>
                <w:sz w:val="20"/>
              </w:rPr>
              <w:t>之「</w:t>
            </w:r>
            <w:r w:rsidRPr="007E5CEA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通識學習護照</w:t>
            </w:r>
            <w:r w:rsidRPr="007E5CEA">
              <w:rPr>
                <w:rFonts w:ascii="標楷體" w:eastAsia="標楷體" w:hAnsi="標楷體"/>
                <w:sz w:val="20"/>
              </w:rPr>
              <w:t>實施辦法</w:t>
            </w:r>
            <w:r w:rsidRPr="007E5CEA">
              <w:rPr>
                <w:rFonts w:ascii="標楷體" w:eastAsia="標楷體" w:hAnsi="標楷體" w:hint="eastAsia"/>
                <w:sz w:val="20"/>
              </w:rPr>
              <w:t>」</w:t>
            </w:r>
            <w:r w:rsidRPr="007E5CEA">
              <w:rPr>
                <w:rFonts w:eastAsia="標楷體" w:cs="新細明體" w:hint="eastAsia"/>
                <w:kern w:val="0"/>
                <w:sz w:val="20"/>
              </w:rPr>
              <w:t>辦理。</w:t>
            </w:r>
          </w:p>
        </w:tc>
      </w:tr>
      <w:tr w:rsidR="007E5CEA" w:rsidRPr="007E5CEA" w:rsidTr="006504F6">
        <w:trPr>
          <w:cantSplit/>
          <w:jc w:val="center"/>
        </w:trPr>
        <w:tc>
          <w:tcPr>
            <w:tcW w:w="5000" w:type="pct"/>
            <w:gridSpan w:val="9"/>
            <w:tcBorders>
              <w:top w:val="double" w:sz="4" w:space="0" w:color="auto"/>
              <w:bottom w:val="double" w:sz="4" w:space="0" w:color="auto"/>
            </w:tcBorders>
          </w:tcPr>
          <w:p w:rsidR="007E5CEA" w:rsidRPr="007E5CEA" w:rsidRDefault="007E5CEA" w:rsidP="006504F6">
            <w:pPr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E5CEA">
              <w:rPr>
                <w:rFonts w:ascii="標楷體" w:eastAsia="標楷體" w:hAnsi="標楷體" w:hint="eastAsia"/>
                <w:szCs w:val="24"/>
              </w:rPr>
              <w:t>專業必修科目(合計70學分)</w:t>
            </w:r>
          </w:p>
        </w:tc>
      </w:tr>
      <w:tr w:rsidR="007E5CEA" w:rsidRPr="007E5CEA" w:rsidTr="006504F6">
        <w:trPr>
          <w:cantSplit/>
          <w:trHeight w:val="2262"/>
          <w:jc w:val="center"/>
        </w:trPr>
        <w:tc>
          <w:tcPr>
            <w:tcW w:w="579" w:type="pct"/>
            <w:tcBorders>
              <w:top w:val="double" w:sz="4" w:space="0" w:color="auto"/>
              <w:right w:val="nil"/>
            </w:tcBorders>
          </w:tcPr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會計學</w:t>
            </w:r>
            <w:r w:rsidRPr="007E5CEA">
              <w:rPr>
                <w:rFonts w:ascii="標楷體" w:eastAsia="標楷體" w:hAnsi="標楷體" w:hint="eastAsia"/>
                <w:w w:val="80"/>
                <w:sz w:val="18"/>
              </w:rPr>
              <w:t>（一）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(3-0-3)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w w:val="80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經濟學</w:t>
            </w:r>
            <w:r w:rsidRPr="007E5CEA">
              <w:rPr>
                <w:rFonts w:ascii="標楷體" w:eastAsia="標楷體" w:hAnsi="標楷體" w:hint="eastAsia"/>
                <w:w w:val="80"/>
                <w:sz w:val="18"/>
              </w:rPr>
              <w:t>（一）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（</w:t>
            </w:r>
            <w:r w:rsidRPr="007E5CEA">
              <w:rPr>
                <w:rFonts w:ascii="標楷體" w:eastAsia="標楷體" w:hAnsi="標楷體"/>
                <w:sz w:val="18"/>
              </w:rPr>
              <w:t>3-</w:t>
            </w:r>
            <w:r w:rsidRPr="007E5CEA">
              <w:rPr>
                <w:rFonts w:ascii="標楷體" w:eastAsia="標楷體" w:hAnsi="標楷體" w:hint="eastAsia"/>
                <w:sz w:val="18"/>
              </w:rPr>
              <w:t>0</w:t>
            </w:r>
            <w:r w:rsidRPr="007E5CEA">
              <w:rPr>
                <w:rFonts w:ascii="標楷體" w:eastAsia="標楷體" w:hAnsi="標楷體"/>
                <w:sz w:val="18"/>
              </w:rPr>
              <w:t>-3</w:t>
            </w:r>
            <w:r w:rsidRPr="007E5CEA">
              <w:rPr>
                <w:rFonts w:ascii="標楷體" w:eastAsia="標楷體" w:hAnsi="標楷體" w:hint="eastAsia"/>
                <w:sz w:val="18"/>
              </w:rPr>
              <w:t>）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w w:val="80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商用微積分</w:t>
            </w:r>
            <w:r w:rsidRPr="007E5CEA">
              <w:rPr>
                <w:rFonts w:ascii="標楷體" w:eastAsia="標楷體" w:hAnsi="標楷體" w:hint="eastAsia"/>
                <w:w w:val="80"/>
                <w:sz w:val="18"/>
              </w:rPr>
              <w:t>（一）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（</w:t>
            </w:r>
            <w:r w:rsidRPr="007E5CEA">
              <w:rPr>
                <w:rFonts w:ascii="標楷體" w:eastAsia="標楷體" w:hAnsi="標楷體"/>
                <w:sz w:val="18"/>
              </w:rPr>
              <w:t>3-0-3</w:t>
            </w:r>
            <w:r w:rsidRPr="007E5CEA">
              <w:rPr>
                <w:rFonts w:ascii="標楷體" w:eastAsia="標楷體" w:hAnsi="標楷體" w:hint="eastAsia"/>
                <w:sz w:val="18"/>
              </w:rPr>
              <w:t>）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bCs/>
                <w:iCs/>
                <w:sz w:val="18"/>
              </w:rPr>
            </w:pPr>
            <w:r w:rsidRPr="007E5CEA">
              <w:rPr>
                <w:rFonts w:ascii="標楷體" w:eastAsia="標楷體" w:hAnsi="標楷體" w:hint="eastAsia"/>
                <w:bCs/>
                <w:iCs/>
                <w:sz w:val="18"/>
              </w:rPr>
              <w:t>商用套裝軟體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(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7E5CEA">
                <w:rPr>
                  <w:rFonts w:ascii="標楷體" w:eastAsia="標楷體" w:hAnsi="標楷體" w:hint="eastAsia"/>
                  <w:sz w:val="18"/>
                </w:rPr>
                <w:t>1-2-2</w:t>
              </w:r>
            </w:smartTag>
            <w:r w:rsidRPr="007E5CEA">
              <w:rPr>
                <w:rFonts w:ascii="標楷體" w:eastAsia="標楷體" w:hAnsi="標楷體" w:hint="eastAsia"/>
                <w:sz w:val="18"/>
              </w:rPr>
              <w:t>)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金融市場與機構（3-0-3）</w:t>
            </w:r>
          </w:p>
        </w:tc>
        <w:tc>
          <w:tcPr>
            <w:tcW w:w="579" w:type="pct"/>
            <w:tcBorders>
              <w:top w:val="double" w:sz="4" w:space="0" w:color="auto"/>
              <w:left w:val="nil"/>
              <w:right w:val="nil"/>
            </w:tcBorders>
          </w:tcPr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會計學</w:t>
            </w:r>
            <w:r w:rsidRPr="007E5CEA">
              <w:rPr>
                <w:rFonts w:ascii="標楷體" w:eastAsia="標楷體" w:hAnsi="標楷體" w:hint="eastAsia"/>
                <w:w w:val="80"/>
                <w:sz w:val="18"/>
              </w:rPr>
              <w:t>（二）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(3-0-3)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經濟學</w:t>
            </w:r>
            <w:r w:rsidRPr="007E5CEA">
              <w:rPr>
                <w:rFonts w:ascii="標楷體" w:eastAsia="標楷體" w:hAnsi="標楷體" w:hint="eastAsia"/>
                <w:w w:val="80"/>
                <w:sz w:val="18"/>
              </w:rPr>
              <w:t>（二）</w:t>
            </w:r>
            <w:r w:rsidRPr="007E5CEA">
              <w:rPr>
                <w:rFonts w:ascii="標楷體" w:eastAsia="標楷體" w:hAnsi="標楷體" w:hint="eastAsia"/>
                <w:sz w:val="18"/>
              </w:rPr>
              <w:t>（</w:t>
            </w:r>
            <w:r w:rsidRPr="007E5CEA">
              <w:rPr>
                <w:rFonts w:ascii="標楷體" w:eastAsia="標楷體" w:hAnsi="標楷體"/>
                <w:sz w:val="18"/>
              </w:rPr>
              <w:t>3-0-3</w:t>
            </w:r>
            <w:r w:rsidRPr="007E5CEA">
              <w:rPr>
                <w:rFonts w:ascii="標楷體" w:eastAsia="標楷體" w:hAnsi="標楷體" w:hint="eastAsia"/>
                <w:sz w:val="18"/>
              </w:rPr>
              <w:t>）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商用微積分(二)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 xml:space="preserve"> (</w:t>
            </w:r>
            <w:r w:rsidRPr="007E5CEA">
              <w:rPr>
                <w:rFonts w:ascii="標楷體" w:eastAsia="標楷體" w:hAnsi="標楷體"/>
                <w:sz w:val="18"/>
              </w:rPr>
              <w:t>3-0-3</w:t>
            </w:r>
            <w:proofErr w:type="gramStart"/>
            <w:r w:rsidRPr="007E5CEA">
              <w:rPr>
                <w:rFonts w:ascii="標楷體" w:eastAsia="標楷體" w:hAnsi="標楷體" w:hint="eastAsia"/>
                <w:sz w:val="18"/>
              </w:rPr>
              <w:t>）</w:t>
            </w:r>
            <w:proofErr w:type="gramEnd"/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管理學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（3-0-3）</w:t>
            </w:r>
          </w:p>
        </w:tc>
        <w:tc>
          <w:tcPr>
            <w:tcW w:w="579" w:type="pct"/>
            <w:tcBorders>
              <w:top w:val="double" w:sz="4" w:space="0" w:color="auto"/>
              <w:left w:val="nil"/>
              <w:right w:val="nil"/>
            </w:tcBorders>
          </w:tcPr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w w:val="80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統計學</w:t>
            </w:r>
            <w:r w:rsidRPr="007E5CEA">
              <w:rPr>
                <w:rFonts w:ascii="標楷體" w:eastAsia="標楷體" w:hAnsi="標楷體" w:hint="eastAsia"/>
                <w:w w:val="80"/>
                <w:sz w:val="18"/>
              </w:rPr>
              <w:t>（一）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(3-0-3)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w w:val="80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財務管理(</w:t>
            </w:r>
            <w:proofErr w:type="gramStart"/>
            <w:r w:rsidRPr="007E5CEA">
              <w:rPr>
                <w:rFonts w:ascii="標楷體" w:eastAsia="標楷體" w:hAnsi="標楷體" w:hint="eastAsia"/>
                <w:sz w:val="18"/>
              </w:rPr>
              <w:t>一</w:t>
            </w:r>
            <w:proofErr w:type="gramEnd"/>
            <w:r w:rsidRPr="007E5CEA">
              <w:rPr>
                <w:rFonts w:ascii="標楷體" w:eastAsia="標楷體" w:hAnsi="標楷體" w:hint="eastAsia"/>
                <w:sz w:val="18"/>
              </w:rPr>
              <w:t>)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（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7E5CEA">
                <w:rPr>
                  <w:rFonts w:ascii="標楷體" w:eastAsia="標楷體" w:hAnsi="標楷體" w:hint="eastAsia"/>
                  <w:sz w:val="18"/>
                </w:rPr>
                <w:t>2</w:t>
              </w:r>
              <w:r w:rsidRPr="007E5CEA">
                <w:rPr>
                  <w:rFonts w:ascii="標楷體" w:eastAsia="標楷體" w:hAnsi="標楷體"/>
                  <w:sz w:val="18"/>
                </w:rPr>
                <w:t>-</w:t>
              </w:r>
              <w:r w:rsidRPr="007E5CEA">
                <w:rPr>
                  <w:rFonts w:ascii="標楷體" w:eastAsia="標楷體" w:hAnsi="標楷體" w:hint="eastAsia"/>
                  <w:sz w:val="18"/>
                </w:rPr>
                <w:t>1</w:t>
              </w:r>
              <w:r w:rsidRPr="007E5CEA">
                <w:rPr>
                  <w:rFonts w:ascii="標楷體" w:eastAsia="標楷體" w:hAnsi="標楷體"/>
                  <w:sz w:val="18"/>
                </w:rPr>
                <w:t>-</w:t>
              </w:r>
              <w:r w:rsidRPr="007E5CEA">
                <w:rPr>
                  <w:rFonts w:ascii="標楷體" w:eastAsia="標楷體" w:hAnsi="標楷體" w:hint="eastAsia"/>
                  <w:sz w:val="18"/>
                </w:rPr>
                <w:t>2</w:t>
              </w:r>
            </w:smartTag>
            <w:r w:rsidRPr="007E5CEA">
              <w:rPr>
                <w:rFonts w:ascii="標楷體" w:eastAsia="標楷體" w:hAnsi="標楷體" w:hint="eastAsia"/>
                <w:sz w:val="18"/>
              </w:rPr>
              <w:t>）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貨幣銀行學（</w:t>
            </w:r>
            <w:r w:rsidRPr="007E5CEA">
              <w:rPr>
                <w:rFonts w:ascii="標楷體" w:eastAsia="標楷體" w:hAnsi="標楷體"/>
                <w:sz w:val="18"/>
              </w:rPr>
              <w:t>3</w:t>
            </w:r>
            <w:r w:rsidRPr="007E5CEA">
              <w:rPr>
                <w:rFonts w:ascii="標楷體" w:eastAsia="標楷體" w:hAnsi="標楷體" w:hint="eastAsia"/>
                <w:sz w:val="18"/>
              </w:rPr>
              <w:t>-0-</w:t>
            </w:r>
            <w:r w:rsidRPr="007E5CEA">
              <w:rPr>
                <w:rFonts w:ascii="標楷體" w:eastAsia="標楷體" w:hAnsi="標楷體"/>
                <w:sz w:val="18"/>
              </w:rPr>
              <w:t>3</w:t>
            </w:r>
            <w:r w:rsidRPr="007E5CEA">
              <w:rPr>
                <w:rFonts w:ascii="標楷體" w:eastAsia="標楷體" w:hAnsi="標楷體" w:hint="eastAsia"/>
                <w:sz w:val="18"/>
              </w:rPr>
              <w:t>）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民法概要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（2</w:t>
            </w:r>
            <w:r w:rsidRPr="007E5CEA">
              <w:rPr>
                <w:rFonts w:ascii="標楷體" w:eastAsia="標楷體" w:hAnsi="標楷體"/>
                <w:sz w:val="18"/>
              </w:rPr>
              <w:t>-0-</w:t>
            </w:r>
            <w:r w:rsidRPr="007E5CEA">
              <w:rPr>
                <w:rFonts w:ascii="標楷體" w:eastAsia="標楷體" w:hAnsi="標楷體" w:hint="eastAsia"/>
                <w:sz w:val="18"/>
              </w:rPr>
              <w:t>2）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  <w:p w:rsidR="007E5CEA" w:rsidRPr="007E5CEA" w:rsidRDefault="007E5CEA" w:rsidP="006504F6">
            <w:pPr>
              <w:spacing w:line="220" w:lineRule="exact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double" w:sz="4" w:space="0" w:color="auto"/>
              <w:left w:val="nil"/>
              <w:right w:val="nil"/>
            </w:tcBorders>
          </w:tcPr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w w:val="80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統計學</w:t>
            </w:r>
            <w:r w:rsidRPr="007E5CEA">
              <w:rPr>
                <w:rFonts w:ascii="標楷體" w:eastAsia="標楷體" w:hAnsi="標楷體" w:hint="eastAsia"/>
                <w:w w:val="80"/>
                <w:sz w:val="18"/>
              </w:rPr>
              <w:t>（二）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(3-0-3)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w w:val="80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財務管理(二)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（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7E5CEA">
                <w:rPr>
                  <w:rFonts w:ascii="標楷體" w:eastAsia="標楷體" w:hAnsi="標楷體" w:hint="eastAsia"/>
                  <w:sz w:val="18"/>
                </w:rPr>
                <w:t>2</w:t>
              </w:r>
              <w:r w:rsidRPr="007E5CEA">
                <w:rPr>
                  <w:rFonts w:ascii="標楷體" w:eastAsia="標楷體" w:hAnsi="標楷體"/>
                  <w:sz w:val="18"/>
                </w:rPr>
                <w:t>-</w:t>
              </w:r>
              <w:r w:rsidRPr="007E5CEA">
                <w:rPr>
                  <w:rFonts w:ascii="標楷體" w:eastAsia="標楷體" w:hAnsi="標楷體" w:hint="eastAsia"/>
                  <w:sz w:val="18"/>
                </w:rPr>
                <w:t>1</w:t>
              </w:r>
              <w:r w:rsidRPr="007E5CEA">
                <w:rPr>
                  <w:rFonts w:ascii="標楷體" w:eastAsia="標楷體" w:hAnsi="標楷體"/>
                  <w:sz w:val="18"/>
                </w:rPr>
                <w:t>-</w:t>
              </w:r>
              <w:r w:rsidRPr="007E5CEA">
                <w:rPr>
                  <w:rFonts w:ascii="標楷體" w:eastAsia="標楷體" w:hAnsi="標楷體" w:hint="eastAsia"/>
                  <w:sz w:val="18"/>
                </w:rPr>
                <w:t>2</w:t>
              </w:r>
            </w:smartTag>
            <w:r w:rsidRPr="007E5CEA">
              <w:rPr>
                <w:rFonts w:ascii="標楷體" w:eastAsia="標楷體" w:hAnsi="標楷體" w:hint="eastAsia"/>
                <w:sz w:val="18"/>
              </w:rPr>
              <w:t>）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w w:val="80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投資學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（</w:t>
            </w:r>
            <w:r w:rsidRPr="007E5CEA">
              <w:rPr>
                <w:rFonts w:ascii="標楷體" w:eastAsia="標楷體" w:hAnsi="標楷體"/>
                <w:sz w:val="18"/>
              </w:rPr>
              <w:t>3-0-3</w:t>
            </w:r>
            <w:r w:rsidRPr="007E5CEA">
              <w:rPr>
                <w:rFonts w:ascii="標楷體" w:eastAsia="標楷體" w:hAnsi="標楷體" w:hint="eastAsia"/>
                <w:sz w:val="18"/>
              </w:rPr>
              <w:t>）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商事法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（2</w:t>
            </w:r>
            <w:r w:rsidRPr="007E5CEA">
              <w:rPr>
                <w:rFonts w:ascii="標楷體" w:eastAsia="標楷體" w:hAnsi="標楷體"/>
                <w:sz w:val="18"/>
              </w:rPr>
              <w:t>-0-</w:t>
            </w:r>
            <w:r w:rsidRPr="007E5CEA">
              <w:rPr>
                <w:rFonts w:ascii="標楷體" w:eastAsia="標楷體" w:hAnsi="標楷體" w:hint="eastAsia"/>
                <w:sz w:val="18"/>
              </w:rPr>
              <w:t>2）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財務報告分析（3-0-3</w:t>
            </w:r>
            <w:r w:rsidRPr="007E5CEA">
              <w:rPr>
                <w:rFonts w:ascii="標楷體" w:eastAsia="標楷體" w:hAnsi="標楷體"/>
                <w:sz w:val="18"/>
              </w:rPr>
              <w:t>）</w:t>
            </w:r>
          </w:p>
        </w:tc>
        <w:tc>
          <w:tcPr>
            <w:tcW w:w="613" w:type="pct"/>
            <w:tcBorders>
              <w:top w:val="double" w:sz="4" w:space="0" w:color="auto"/>
              <w:left w:val="nil"/>
              <w:right w:val="nil"/>
            </w:tcBorders>
          </w:tcPr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專題製作（一）</w:t>
            </w:r>
          </w:p>
          <w:p w:rsidR="007E5CEA" w:rsidRPr="007E5CEA" w:rsidRDefault="007E5CEA" w:rsidP="006504F6">
            <w:pPr>
              <w:spacing w:line="220" w:lineRule="exact"/>
              <w:ind w:firstLineChars="150" w:firstLine="270"/>
              <w:rPr>
                <w:rFonts w:ascii="標楷體" w:eastAsia="標楷體" w:hAnsi="標楷體"/>
                <w:sz w:val="18"/>
                <w:szCs w:val="18"/>
              </w:rPr>
            </w:pPr>
            <w:proofErr w:type="gramStart"/>
            <w:r w:rsidRPr="007E5CEA">
              <w:rPr>
                <w:rFonts w:ascii="標楷體" w:eastAsia="標楷體" w:hAnsi="標楷體" w:hint="eastAsia"/>
                <w:sz w:val="18"/>
              </w:rPr>
              <w:t>（</w:t>
            </w:r>
            <w:proofErr w:type="gramEnd"/>
            <w:r w:rsidRPr="007E5CEA">
              <w:rPr>
                <w:rFonts w:ascii="標楷體" w:eastAsia="標楷體" w:hAnsi="標楷體" w:hint="eastAsia"/>
                <w:sz w:val="18"/>
              </w:rPr>
              <w:t>0-3-1)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保險學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（3-0-3）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專業倫理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 xml:space="preserve"> (2-0-2)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bCs/>
                <w:iCs/>
                <w:sz w:val="18"/>
              </w:rPr>
            </w:pPr>
            <w:r w:rsidRPr="007E5CEA">
              <w:rPr>
                <w:rFonts w:ascii="標楷體" w:eastAsia="標楷體" w:hAnsi="標楷體" w:hint="eastAsia"/>
                <w:bCs/>
                <w:iCs/>
                <w:sz w:val="18"/>
              </w:rPr>
              <w:t>行銷管理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bCs/>
                <w:iCs/>
                <w:sz w:val="18"/>
              </w:rPr>
              <w:t>(3-0-3)</w:t>
            </w:r>
          </w:p>
        </w:tc>
        <w:tc>
          <w:tcPr>
            <w:tcW w:w="546" w:type="pct"/>
            <w:tcBorders>
              <w:top w:val="double" w:sz="4" w:space="0" w:color="auto"/>
              <w:left w:val="nil"/>
              <w:right w:val="nil"/>
            </w:tcBorders>
          </w:tcPr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專題製作（二）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proofErr w:type="gramStart"/>
            <w:r w:rsidRPr="007E5CEA">
              <w:rPr>
                <w:rFonts w:ascii="標楷體" w:eastAsia="標楷體" w:hAnsi="標楷體" w:hint="eastAsia"/>
                <w:sz w:val="18"/>
              </w:rPr>
              <w:t>（</w:t>
            </w:r>
            <w:proofErr w:type="gramEnd"/>
            <w:r w:rsidRPr="007E5CEA">
              <w:rPr>
                <w:rFonts w:ascii="標楷體" w:eastAsia="標楷體" w:hAnsi="標楷體" w:hint="eastAsia"/>
                <w:sz w:val="18"/>
              </w:rPr>
              <w:t>0-3-1)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期貨與選擇權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（3-0-3）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國際金融與匯兌（3-0-3）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bCs/>
                <w:iCs/>
                <w:sz w:val="18"/>
              </w:rPr>
            </w:pPr>
            <w:r w:rsidRPr="007E5CEA">
              <w:rPr>
                <w:rFonts w:ascii="標楷體" w:eastAsia="標楷體" w:hAnsi="標楷體"/>
                <w:bCs/>
                <w:iCs/>
                <w:sz w:val="16"/>
                <w:szCs w:val="16"/>
              </w:rPr>
              <w:t>創業財務</w:t>
            </w:r>
            <w:r w:rsidRPr="007E5CEA">
              <w:rPr>
                <w:rFonts w:ascii="標楷體" w:eastAsia="標楷體" w:hAnsi="標楷體" w:hint="eastAsia"/>
                <w:bCs/>
                <w:iCs/>
                <w:sz w:val="18"/>
              </w:rPr>
              <w:t xml:space="preserve">  (3-0-3)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79" w:type="pct"/>
            <w:tcBorders>
              <w:top w:val="double" w:sz="4" w:space="0" w:color="auto"/>
              <w:left w:val="nil"/>
              <w:right w:val="nil"/>
            </w:tcBorders>
          </w:tcPr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專業暑期校外實習</w:t>
            </w:r>
          </w:p>
          <w:p w:rsidR="007E5CEA" w:rsidRPr="007E5CEA" w:rsidRDefault="007E5CEA" w:rsidP="00D7480B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(0-</w:t>
            </w:r>
            <w:r w:rsidR="00D7480B">
              <w:rPr>
                <w:rFonts w:ascii="標楷體" w:eastAsia="標楷體" w:hAnsi="標楷體" w:hint="eastAsia"/>
                <w:sz w:val="18"/>
              </w:rPr>
              <w:t>*</w:t>
            </w:r>
            <w:r w:rsidRPr="007E5CEA">
              <w:rPr>
                <w:rFonts w:ascii="標楷體" w:eastAsia="標楷體" w:hAnsi="標楷體" w:hint="eastAsia"/>
                <w:sz w:val="18"/>
              </w:rPr>
              <w:t>-2)</w:t>
            </w:r>
          </w:p>
        </w:tc>
        <w:tc>
          <w:tcPr>
            <w:tcW w:w="573" w:type="pct"/>
            <w:tcBorders>
              <w:top w:val="double" w:sz="4" w:space="0" w:color="auto"/>
              <w:left w:val="nil"/>
              <w:right w:val="nil"/>
            </w:tcBorders>
          </w:tcPr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金融專業證照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(0-1-0)</w:t>
            </w:r>
          </w:p>
          <w:p w:rsidR="007E5CEA" w:rsidRPr="007E5CEA" w:rsidRDefault="007E5CEA" w:rsidP="006504F6">
            <w:pPr>
              <w:spacing w:line="22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double" w:sz="4" w:space="0" w:color="auto"/>
              <w:left w:val="nil"/>
            </w:tcBorders>
          </w:tcPr>
          <w:p w:rsidR="007E5CEA" w:rsidRPr="007E5CEA" w:rsidRDefault="007E5CEA" w:rsidP="006504F6">
            <w:pPr>
              <w:widowControl/>
              <w:rPr>
                <w:rFonts w:ascii="標楷體" w:eastAsia="標楷體" w:hAnsi="標楷體"/>
                <w:sz w:val="18"/>
                <w:szCs w:val="18"/>
              </w:rPr>
            </w:pPr>
          </w:p>
          <w:p w:rsidR="007E5CEA" w:rsidRPr="007E5CEA" w:rsidRDefault="007E5CEA" w:rsidP="006504F6">
            <w:pPr>
              <w:widowControl/>
              <w:rPr>
                <w:rFonts w:ascii="標楷體" w:eastAsia="標楷體" w:hAnsi="標楷體"/>
                <w:sz w:val="18"/>
                <w:szCs w:val="18"/>
              </w:rPr>
            </w:pPr>
          </w:p>
          <w:p w:rsidR="007E5CEA" w:rsidRPr="007E5CEA" w:rsidRDefault="007E5CEA" w:rsidP="006504F6">
            <w:pPr>
              <w:widowControl/>
              <w:rPr>
                <w:rFonts w:ascii="標楷體" w:eastAsia="標楷體" w:hAnsi="標楷體"/>
                <w:sz w:val="18"/>
                <w:szCs w:val="18"/>
              </w:rPr>
            </w:pPr>
          </w:p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7E5CEA" w:rsidRPr="007E5CEA" w:rsidTr="006504F6">
        <w:trPr>
          <w:jc w:val="center"/>
        </w:trPr>
        <w:tc>
          <w:tcPr>
            <w:tcW w:w="579" w:type="pct"/>
            <w:tcBorders>
              <w:bottom w:val="double" w:sz="4" w:space="0" w:color="auto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(13-2-14)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(12-0-12)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(10-1-10)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(13-1-13)</w:t>
            </w: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(8-3-9)</w:t>
            </w: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(9-3-10)</w:t>
            </w:r>
          </w:p>
        </w:tc>
        <w:tc>
          <w:tcPr>
            <w:tcW w:w="579" w:type="pct"/>
            <w:tcBorders>
              <w:bottom w:val="double" w:sz="4" w:space="0" w:color="auto"/>
              <w:right w:val="nil"/>
            </w:tcBorders>
          </w:tcPr>
          <w:p w:rsidR="007E5CEA" w:rsidRPr="007E5CEA" w:rsidRDefault="007E5CEA" w:rsidP="00D7480B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(0-</w:t>
            </w:r>
            <w:r w:rsidR="00D7480B">
              <w:rPr>
                <w:rFonts w:ascii="標楷體" w:eastAsia="標楷體" w:hAnsi="標楷體" w:hint="eastAsia"/>
                <w:sz w:val="18"/>
                <w:szCs w:val="18"/>
              </w:rPr>
              <w:t>*</w:t>
            </w: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-2)</w:t>
            </w:r>
          </w:p>
        </w:tc>
        <w:tc>
          <w:tcPr>
            <w:tcW w:w="573" w:type="pct"/>
            <w:tcBorders>
              <w:left w:val="nil"/>
              <w:bottom w:val="double" w:sz="4" w:space="0" w:color="auto"/>
              <w:right w:val="nil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(0-1-0)</w:t>
            </w:r>
          </w:p>
        </w:tc>
        <w:tc>
          <w:tcPr>
            <w:tcW w:w="373" w:type="pct"/>
            <w:tcBorders>
              <w:left w:val="nil"/>
              <w:bottom w:val="double" w:sz="4" w:space="0" w:color="auto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7E5CEA" w:rsidRPr="007E5CEA" w:rsidTr="006504F6">
        <w:trPr>
          <w:cantSplit/>
          <w:jc w:val="center"/>
        </w:trPr>
        <w:tc>
          <w:tcPr>
            <w:tcW w:w="5000" w:type="pct"/>
            <w:gridSpan w:val="9"/>
            <w:tcBorders>
              <w:top w:val="double" w:sz="4" w:space="0" w:color="auto"/>
              <w:bottom w:val="double" w:sz="4" w:space="0" w:color="auto"/>
            </w:tcBorders>
          </w:tcPr>
          <w:p w:rsidR="007E5CEA" w:rsidRPr="007E5CEA" w:rsidRDefault="007E5CEA" w:rsidP="006504F6">
            <w:pPr>
              <w:spacing w:line="240" w:lineRule="atLeast"/>
              <w:rPr>
                <w:rFonts w:ascii="標楷體" w:eastAsia="標楷體" w:hAnsi="標楷體"/>
                <w:szCs w:val="24"/>
              </w:rPr>
            </w:pPr>
            <w:r w:rsidRPr="007E5CEA">
              <w:rPr>
                <w:rFonts w:ascii="標楷體" w:eastAsia="標楷體" w:hAnsi="標楷體" w:hint="eastAsia"/>
                <w:szCs w:val="24"/>
              </w:rPr>
              <w:t>專業選修科目</w:t>
            </w:r>
          </w:p>
        </w:tc>
      </w:tr>
      <w:tr w:rsidR="007E5CEA" w:rsidRPr="007E5CEA" w:rsidTr="006504F6">
        <w:trPr>
          <w:cantSplit/>
          <w:trHeight w:val="1757"/>
          <w:jc w:val="center"/>
        </w:trPr>
        <w:tc>
          <w:tcPr>
            <w:tcW w:w="579" w:type="pct"/>
          </w:tcPr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79" w:type="pct"/>
          </w:tcPr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網頁設計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（1-2-2）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79" w:type="pct"/>
          </w:tcPr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6"/>
              </w:rPr>
              <w:t>中級會計學</w:t>
            </w:r>
            <w:r w:rsidRPr="007E5CEA">
              <w:rPr>
                <w:rFonts w:ascii="標楷體" w:eastAsia="標楷體" w:hAnsi="標楷體" w:hint="eastAsia"/>
                <w:w w:val="80"/>
                <w:sz w:val="16"/>
              </w:rPr>
              <w:t>（一）</w:t>
            </w:r>
            <w:r w:rsidRPr="007E5CEA">
              <w:rPr>
                <w:rFonts w:ascii="標楷體" w:eastAsia="標楷體" w:hAnsi="標楷體" w:hint="eastAsia"/>
                <w:sz w:val="18"/>
              </w:rPr>
              <w:t>(2-2-3)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個體經濟學（3</w:t>
            </w:r>
            <w:r w:rsidRPr="007E5CEA">
              <w:rPr>
                <w:rFonts w:ascii="標楷體" w:eastAsia="標楷體" w:hAnsi="標楷體"/>
                <w:sz w:val="18"/>
              </w:rPr>
              <w:t>-0-</w:t>
            </w:r>
            <w:r w:rsidRPr="007E5CEA">
              <w:rPr>
                <w:rFonts w:ascii="標楷體" w:eastAsia="標楷體" w:hAnsi="標楷體" w:hint="eastAsia"/>
                <w:sz w:val="18"/>
              </w:rPr>
              <w:t>3）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證券市場與法規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（3-0-3）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稅務法規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(2-0-2)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79" w:type="pct"/>
          </w:tcPr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bCs/>
                <w:iCs/>
                <w:sz w:val="18"/>
              </w:rPr>
            </w:pPr>
            <w:r w:rsidRPr="007E5CEA">
              <w:rPr>
                <w:rFonts w:ascii="標楷體" w:eastAsia="標楷體" w:hAnsi="標楷體" w:hint="eastAsia"/>
                <w:bCs/>
                <w:iCs/>
                <w:sz w:val="16"/>
              </w:rPr>
              <w:t>中級會計學（二）</w:t>
            </w:r>
            <w:r w:rsidRPr="007E5CEA">
              <w:rPr>
                <w:rFonts w:ascii="標楷體" w:eastAsia="標楷體" w:hAnsi="標楷體" w:hint="eastAsia"/>
                <w:bCs/>
                <w:iCs/>
                <w:sz w:val="18"/>
              </w:rPr>
              <w:t>（2-2-3）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總體經濟學（3</w:t>
            </w:r>
            <w:r w:rsidRPr="007E5CEA">
              <w:rPr>
                <w:rFonts w:ascii="標楷體" w:eastAsia="標楷體" w:hAnsi="標楷體"/>
                <w:sz w:val="18"/>
              </w:rPr>
              <w:t>-0-</w:t>
            </w:r>
            <w:r w:rsidRPr="007E5CEA">
              <w:rPr>
                <w:rFonts w:ascii="標楷體" w:eastAsia="標楷體" w:hAnsi="標楷體" w:hint="eastAsia"/>
                <w:sz w:val="18"/>
              </w:rPr>
              <w:t>3）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金融書報導讀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(3-0-3)</w:t>
            </w:r>
            <w:r w:rsidRPr="007E5CEA">
              <w:rPr>
                <w:rFonts w:ascii="標楷體" w:eastAsia="標楷體" w:hAnsi="標楷體" w:hint="eastAsia"/>
                <w:sz w:val="18"/>
              </w:rPr>
              <w:t xml:space="preserve"> 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租稅規劃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(2-0-2)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 xml:space="preserve">          </w:t>
            </w:r>
          </w:p>
        </w:tc>
        <w:tc>
          <w:tcPr>
            <w:tcW w:w="613" w:type="pct"/>
          </w:tcPr>
          <w:p w:rsidR="007E5CEA" w:rsidRPr="007E5CEA" w:rsidRDefault="007E5CEA" w:rsidP="006504F6">
            <w:pPr>
              <w:spacing w:line="200" w:lineRule="exact"/>
              <w:ind w:firstLineChars="100" w:firstLine="18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財經英文導讀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(</w:t>
            </w:r>
            <w:proofErr w:type="gramStart"/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一</w:t>
            </w:r>
            <w:proofErr w:type="gramEnd"/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(3-0-3)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經濟數學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（2-0-2）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銀行管理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（3-0-3）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6"/>
                <w:szCs w:val="16"/>
              </w:rPr>
              <w:t>財務管理個案研討</w:t>
            </w:r>
            <w:r w:rsidRPr="007E5CEA">
              <w:rPr>
                <w:rFonts w:ascii="標楷體" w:eastAsia="標楷體" w:hAnsi="標楷體" w:hint="eastAsia"/>
                <w:sz w:val="18"/>
              </w:rPr>
              <w:t>（1-2-2）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財金計量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(3-0-3)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bCs/>
                <w:iCs/>
                <w:sz w:val="18"/>
              </w:rPr>
            </w:pPr>
            <w:r w:rsidRPr="007E5CEA">
              <w:rPr>
                <w:rFonts w:ascii="標楷體" w:eastAsia="標楷體" w:hAnsi="標楷體" w:hint="eastAsia"/>
                <w:bCs/>
                <w:iCs/>
                <w:sz w:val="18"/>
              </w:rPr>
              <w:t>證券分析與實務 (1-2-2)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46" w:type="pct"/>
          </w:tcPr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財經英文導讀 (二)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(3-0-3)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bCs/>
                <w:iCs/>
                <w:sz w:val="18"/>
              </w:rPr>
            </w:pPr>
            <w:r w:rsidRPr="007E5CEA">
              <w:rPr>
                <w:rFonts w:ascii="標楷體" w:eastAsia="標楷體" w:hAnsi="標楷體" w:hint="eastAsia"/>
                <w:bCs/>
                <w:iCs/>
                <w:sz w:val="18"/>
              </w:rPr>
              <w:t>保險實務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bCs/>
                <w:iCs/>
                <w:sz w:val="18"/>
              </w:rPr>
            </w:pPr>
            <w:r w:rsidRPr="007E5CEA">
              <w:rPr>
                <w:rFonts w:ascii="標楷體" w:eastAsia="標楷體" w:hAnsi="標楷體" w:hint="eastAsia"/>
                <w:bCs/>
                <w:iCs/>
                <w:sz w:val="18"/>
              </w:rPr>
              <w:t>(2-1-2)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bCs/>
                <w:iCs/>
                <w:sz w:val="18"/>
              </w:rPr>
            </w:pPr>
            <w:r w:rsidRPr="007E5CEA">
              <w:rPr>
                <w:rFonts w:ascii="標楷體" w:eastAsia="標楷體" w:hAnsi="標楷體" w:hint="eastAsia"/>
                <w:bCs/>
                <w:iCs/>
                <w:sz w:val="18"/>
              </w:rPr>
              <w:t>銀行實務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bCs/>
                <w:iCs/>
                <w:sz w:val="18"/>
              </w:rPr>
            </w:pPr>
            <w:r w:rsidRPr="007E5CEA">
              <w:rPr>
                <w:rFonts w:ascii="標楷體" w:eastAsia="標楷體" w:hAnsi="標楷體" w:hint="eastAsia"/>
                <w:bCs/>
                <w:iCs/>
                <w:sz w:val="18"/>
              </w:rPr>
              <w:t>(2-1-2)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7E5CEA">
              <w:rPr>
                <w:rFonts w:ascii="標楷體" w:eastAsia="標楷體" w:hAnsi="標楷體" w:hint="eastAsia"/>
                <w:sz w:val="16"/>
                <w:szCs w:val="16"/>
              </w:rPr>
              <w:t>信託理論與實務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(3-0-3)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投資銀行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（3-0-3）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公司治理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(3-0-3)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財務決策資訊系統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(3-0-3)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中小企業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財務管理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(3-0-3)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79" w:type="pct"/>
            <w:tcBorders>
              <w:right w:val="nil"/>
            </w:tcBorders>
          </w:tcPr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學年校外實習(</w:t>
            </w:r>
            <w:proofErr w:type="gramStart"/>
            <w:r w:rsidRPr="007E5CEA">
              <w:rPr>
                <w:rFonts w:ascii="標楷體" w:eastAsia="標楷體" w:hAnsi="標楷體" w:hint="eastAsia"/>
                <w:sz w:val="18"/>
              </w:rPr>
              <w:t>一</w:t>
            </w:r>
            <w:proofErr w:type="gramEnd"/>
            <w:r w:rsidRPr="007E5CEA">
              <w:rPr>
                <w:rFonts w:ascii="標楷體" w:eastAsia="標楷體" w:hAnsi="標楷體" w:hint="eastAsia"/>
                <w:sz w:val="18"/>
              </w:rPr>
              <w:t>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(0-*-9)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衍生性金融商品（3-0-3）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商用英語會話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（3-0-3）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bCs/>
                <w:iCs/>
                <w:sz w:val="18"/>
              </w:rPr>
            </w:pPr>
            <w:r w:rsidRPr="007E5CEA">
              <w:rPr>
                <w:rFonts w:ascii="標楷體" w:eastAsia="標楷體" w:hAnsi="標楷體" w:hint="eastAsia"/>
                <w:bCs/>
                <w:iCs/>
                <w:sz w:val="18"/>
              </w:rPr>
              <w:t>風險管理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bCs/>
                <w:iCs/>
                <w:sz w:val="18"/>
              </w:rPr>
              <w:t>(3-0-3)</w:t>
            </w:r>
            <w:r w:rsidRPr="007E5CEA">
              <w:rPr>
                <w:rFonts w:ascii="標楷體" w:eastAsia="標楷體" w:hAnsi="標楷體"/>
                <w:sz w:val="18"/>
              </w:rPr>
              <w:t xml:space="preserve"> 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理財工具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bCs/>
                <w:iCs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（3-0-3）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行為財務學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(3-0-3)</w:t>
            </w:r>
            <w:r w:rsidRPr="007E5CEA">
              <w:rPr>
                <w:rFonts w:ascii="標楷體" w:eastAsia="標楷體" w:hAnsi="標楷體" w:hint="eastAsia"/>
                <w:sz w:val="18"/>
              </w:rPr>
              <w:t xml:space="preserve"> 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顧客關係管理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(3-0-3)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國際財務管理（3-0-3）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產業分析(3-0-3)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  <w:tc>
          <w:tcPr>
            <w:tcW w:w="573" w:type="pct"/>
            <w:tcBorders>
              <w:left w:val="nil"/>
              <w:right w:val="nil"/>
            </w:tcBorders>
          </w:tcPr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商用英文寫作（3-0-3）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bCs/>
                <w:iCs/>
                <w:sz w:val="18"/>
              </w:rPr>
            </w:pPr>
            <w:r w:rsidRPr="007E5CEA">
              <w:rPr>
                <w:rFonts w:ascii="標楷體" w:eastAsia="標楷體" w:hAnsi="標楷體" w:hint="eastAsia"/>
                <w:bCs/>
                <w:iCs/>
                <w:sz w:val="18"/>
              </w:rPr>
              <w:t>資產證券化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bCs/>
                <w:iCs/>
                <w:sz w:val="18"/>
              </w:rPr>
            </w:pPr>
            <w:r w:rsidRPr="007E5CEA">
              <w:rPr>
                <w:rFonts w:ascii="標楷體" w:eastAsia="標楷體" w:hAnsi="標楷體" w:hint="eastAsia"/>
                <w:bCs/>
                <w:iCs/>
                <w:sz w:val="18"/>
              </w:rPr>
              <w:t>(3-0-3)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bCs/>
                <w:iCs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6"/>
                <w:szCs w:val="16"/>
              </w:rPr>
              <w:t>固定收益證券分析</w:t>
            </w:r>
            <w:r w:rsidRPr="007E5CEA">
              <w:rPr>
                <w:rFonts w:ascii="標楷體" w:eastAsia="標楷體" w:hAnsi="標楷體" w:hint="eastAsia"/>
                <w:sz w:val="18"/>
              </w:rPr>
              <w:t>(3-0-3)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金融服務行銷（3-0-3）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理財規劃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(3-0-3)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亞太金融市場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(3-0-3)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共同基金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(3-0-3)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退休規劃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(2-0-2)</w:t>
            </w:r>
          </w:p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學期校外實習</w:t>
            </w:r>
          </w:p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7E5CEA">
              <w:rPr>
                <w:rFonts w:ascii="標楷體" w:eastAsia="標楷體" w:hAnsi="標楷體" w:hint="eastAsia"/>
                <w:sz w:val="18"/>
                <w:szCs w:val="18"/>
              </w:rPr>
              <w:t>(0-*-9)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學年校外實習(二)</w:t>
            </w:r>
          </w:p>
          <w:p w:rsidR="007E5CEA" w:rsidRPr="007E5CEA" w:rsidRDefault="007E5CEA" w:rsidP="006504F6">
            <w:pPr>
              <w:spacing w:line="200" w:lineRule="exact"/>
              <w:jc w:val="center"/>
              <w:rPr>
                <w:rFonts w:ascii="標楷體" w:eastAsia="標楷體" w:hAnsi="標楷體"/>
                <w:sz w:val="18"/>
              </w:rPr>
            </w:pPr>
            <w:r w:rsidRPr="007E5CEA">
              <w:rPr>
                <w:rFonts w:ascii="標楷體" w:eastAsia="標楷體" w:hAnsi="標楷體" w:hint="eastAsia"/>
                <w:sz w:val="18"/>
              </w:rPr>
              <w:t>(0-*-9)</w:t>
            </w:r>
          </w:p>
        </w:tc>
        <w:tc>
          <w:tcPr>
            <w:tcW w:w="373" w:type="pct"/>
            <w:tcBorders>
              <w:left w:val="nil"/>
            </w:tcBorders>
          </w:tcPr>
          <w:p w:rsidR="007E5CEA" w:rsidRPr="007E5CEA" w:rsidRDefault="007E5CEA" w:rsidP="006504F6">
            <w:pPr>
              <w:spacing w:line="240" w:lineRule="atLeas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</w:p>
        </w:tc>
      </w:tr>
      <w:tr w:rsidR="007E5CEA" w:rsidRPr="007E5CEA" w:rsidTr="006504F6">
        <w:trPr>
          <w:cantSplit/>
          <w:jc w:val="center"/>
        </w:trPr>
        <w:tc>
          <w:tcPr>
            <w:tcW w:w="5000" w:type="pct"/>
            <w:gridSpan w:val="9"/>
            <w:tcBorders>
              <w:top w:val="double" w:sz="4" w:space="0" w:color="auto"/>
              <w:bottom w:val="double" w:sz="4" w:space="0" w:color="auto"/>
            </w:tcBorders>
          </w:tcPr>
          <w:p w:rsidR="007E5CEA" w:rsidRPr="007E5CEA" w:rsidRDefault="007E5CEA" w:rsidP="0085631C">
            <w:pPr>
              <w:spacing w:line="240" w:lineRule="atLeast"/>
              <w:rPr>
                <w:rFonts w:ascii="標楷體" w:eastAsia="標楷體" w:hAnsi="標楷體"/>
                <w:sz w:val="28"/>
                <w:szCs w:val="28"/>
              </w:rPr>
            </w:pPr>
            <w:r w:rsidRPr="007E5CEA">
              <w:rPr>
                <w:rFonts w:ascii="標楷體" w:eastAsia="標楷體" w:hAnsi="標楷體" w:hint="eastAsia"/>
                <w:sz w:val="28"/>
                <w:szCs w:val="28"/>
              </w:rPr>
              <w:t>最低畢業學分：</w:t>
            </w:r>
            <w:r w:rsidRPr="0085631C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13</w:t>
            </w:r>
            <w:r w:rsidR="0085631C" w:rsidRPr="0085631C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3</w:t>
            </w:r>
            <w:r w:rsidRPr="007E5CEA">
              <w:rPr>
                <w:rFonts w:ascii="標楷體" w:eastAsia="標楷體" w:hAnsi="標楷體" w:hint="eastAsia"/>
                <w:sz w:val="28"/>
                <w:szCs w:val="28"/>
              </w:rPr>
              <w:t>學分</w:t>
            </w:r>
          </w:p>
        </w:tc>
      </w:tr>
    </w:tbl>
    <w:p w:rsidR="007E5CEA" w:rsidRPr="007E5CEA" w:rsidRDefault="007E5CEA" w:rsidP="007E5CEA">
      <w:pPr>
        <w:adjustRightInd w:val="0"/>
        <w:snapToGrid w:val="0"/>
        <w:rPr>
          <w:rFonts w:eastAsia="標楷體"/>
          <w:szCs w:val="24"/>
        </w:rPr>
      </w:pPr>
      <w:r w:rsidRPr="007E5CEA">
        <w:rPr>
          <w:rFonts w:ascii="標楷體" w:eastAsia="標楷體" w:hAnsi="標楷體" w:hint="eastAsia"/>
          <w:szCs w:val="24"/>
        </w:rPr>
        <w:lastRenderedPageBreak/>
        <w:t>註：</w:t>
      </w:r>
      <w:r w:rsidRPr="007E5CEA">
        <w:rPr>
          <w:rFonts w:eastAsia="標楷體" w:hAnsi="標楷體"/>
          <w:kern w:val="0"/>
          <w:szCs w:val="24"/>
        </w:rPr>
        <w:t>1.</w:t>
      </w:r>
      <w:r w:rsidRPr="007E5CEA">
        <w:rPr>
          <w:rFonts w:eastAsia="標楷體" w:hAnsi="標楷體" w:hint="eastAsia"/>
          <w:szCs w:val="24"/>
        </w:rPr>
        <w:t>本系最低畢業學分為</w:t>
      </w:r>
      <w:r w:rsidR="0085631C" w:rsidRPr="0085631C">
        <w:rPr>
          <w:rFonts w:eastAsia="標楷體" w:hAnsi="標楷體" w:hint="eastAsia"/>
          <w:color w:val="FF0000"/>
          <w:szCs w:val="24"/>
        </w:rPr>
        <w:t>133</w:t>
      </w:r>
      <w:r w:rsidRPr="007E5CEA">
        <w:rPr>
          <w:rFonts w:eastAsia="標楷體" w:hAnsi="標楷體" w:hint="eastAsia"/>
          <w:szCs w:val="24"/>
        </w:rPr>
        <w:t>學分，必修</w:t>
      </w:r>
      <w:r w:rsidRPr="007E5CEA">
        <w:rPr>
          <w:rFonts w:eastAsia="標楷體" w:hAnsi="標楷體" w:hint="eastAsia"/>
          <w:szCs w:val="24"/>
        </w:rPr>
        <w:t>10</w:t>
      </w:r>
      <w:r w:rsidR="00732014">
        <w:rPr>
          <w:rFonts w:eastAsia="標楷體" w:hAnsi="標楷體" w:hint="eastAsia"/>
          <w:szCs w:val="24"/>
        </w:rPr>
        <w:t>1</w:t>
      </w:r>
      <w:bookmarkStart w:id="0" w:name="_GoBack"/>
      <w:bookmarkEnd w:id="0"/>
      <w:r w:rsidRPr="007E5CEA">
        <w:rPr>
          <w:rFonts w:eastAsia="標楷體" w:hAnsi="標楷體" w:hint="eastAsia"/>
          <w:szCs w:val="24"/>
        </w:rPr>
        <w:t>學分、選修</w:t>
      </w:r>
      <w:r w:rsidRPr="007E5CEA">
        <w:rPr>
          <w:rFonts w:eastAsia="標楷體" w:hAnsi="標楷體" w:hint="eastAsia"/>
          <w:szCs w:val="24"/>
        </w:rPr>
        <w:t>32</w:t>
      </w:r>
      <w:r w:rsidRPr="007E5CEA">
        <w:rPr>
          <w:rFonts w:eastAsia="標楷體" w:hAnsi="標楷體" w:hint="eastAsia"/>
          <w:szCs w:val="24"/>
        </w:rPr>
        <w:t>學分，選修學分規範如下：</w:t>
      </w:r>
    </w:p>
    <w:p w:rsidR="007E5CEA" w:rsidRPr="007E5CEA" w:rsidRDefault="007E5CEA" w:rsidP="007E5CEA">
      <w:pPr>
        <w:adjustRightInd w:val="0"/>
        <w:snapToGrid w:val="0"/>
        <w:ind w:leftChars="274" w:left="658"/>
        <w:rPr>
          <w:rFonts w:eastAsia="標楷體"/>
          <w:szCs w:val="24"/>
        </w:rPr>
      </w:pPr>
      <w:r w:rsidRPr="007E5CEA">
        <w:rPr>
          <w:rFonts w:eastAsia="標楷體"/>
          <w:szCs w:val="24"/>
        </w:rPr>
        <w:t>(1)</w:t>
      </w:r>
      <w:r w:rsidRPr="007E5CEA">
        <w:rPr>
          <w:rFonts w:eastAsia="標楷體" w:hAnsi="標楷體" w:hint="eastAsia"/>
          <w:szCs w:val="24"/>
        </w:rPr>
        <w:t>選修學分得為各系所之專業課程，其中本系專業選修課程最少須修滿</w:t>
      </w:r>
      <w:r w:rsidRPr="007E5CEA">
        <w:rPr>
          <w:rFonts w:eastAsia="標楷體" w:hint="eastAsia"/>
          <w:szCs w:val="24"/>
        </w:rPr>
        <w:t>27</w:t>
      </w:r>
      <w:r w:rsidRPr="007E5CEA">
        <w:rPr>
          <w:rFonts w:eastAsia="標楷體" w:hAnsi="標楷體" w:hint="eastAsia"/>
          <w:szCs w:val="24"/>
        </w:rPr>
        <w:t>學分。</w:t>
      </w:r>
    </w:p>
    <w:p w:rsidR="007E5CEA" w:rsidRPr="007E5CEA" w:rsidRDefault="007E5CEA" w:rsidP="007E5CEA">
      <w:pPr>
        <w:adjustRightInd w:val="0"/>
        <w:snapToGrid w:val="0"/>
        <w:ind w:leftChars="274" w:left="658"/>
        <w:rPr>
          <w:rFonts w:eastAsia="標楷體" w:hAnsi="標楷體"/>
          <w:szCs w:val="24"/>
        </w:rPr>
      </w:pPr>
      <w:r w:rsidRPr="007E5CEA">
        <w:rPr>
          <w:rFonts w:eastAsia="標楷體"/>
          <w:szCs w:val="24"/>
        </w:rPr>
        <w:t>(2)</w:t>
      </w:r>
      <w:r w:rsidRPr="007E5CEA">
        <w:rPr>
          <w:rFonts w:eastAsia="標楷體" w:hAnsi="標楷體" w:hint="eastAsia"/>
          <w:szCs w:val="24"/>
        </w:rPr>
        <w:t>選修跨院系學程、就業學程等</w:t>
      </w:r>
      <w:proofErr w:type="gramStart"/>
      <w:r w:rsidRPr="007E5CEA">
        <w:rPr>
          <w:rFonts w:eastAsia="標楷體" w:hAnsi="標楷體" w:hint="eastAsia"/>
          <w:szCs w:val="24"/>
        </w:rPr>
        <w:t>之外系</w:t>
      </w:r>
      <w:proofErr w:type="gramEnd"/>
      <w:r w:rsidRPr="007E5CEA">
        <w:rPr>
          <w:rFonts w:eastAsia="標楷體" w:hAnsi="標楷體" w:hint="eastAsia"/>
          <w:szCs w:val="24"/>
        </w:rPr>
        <w:t>專業課程，得等同本系之專業選修學分。</w:t>
      </w:r>
    </w:p>
    <w:p w:rsidR="007E5CEA" w:rsidRPr="007E5CEA" w:rsidRDefault="007E5CEA" w:rsidP="007E5CEA">
      <w:pPr>
        <w:adjustRightInd w:val="0"/>
        <w:snapToGrid w:val="0"/>
        <w:ind w:leftChars="273" w:left="933" w:hangingChars="116" w:hanging="278"/>
        <w:rPr>
          <w:rFonts w:eastAsia="標楷體"/>
          <w:szCs w:val="24"/>
        </w:rPr>
      </w:pPr>
      <w:r w:rsidRPr="007E5CEA">
        <w:rPr>
          <w:rFonts w:eastAsia="標楷體" w:hAnsi="標楷體" w:hint="eastAsia"/>
          <w:szCs w:val="24"/>
        </w:rPr>
        <w:t>(3)103</w:t>
      </w:r>
      <w:r w:rsidRPr="007E5CEA">
        <w:rPr>
          <w:rFonts w:eastAsia="標楷體" w:hAnsi="標楷體" w:hint="eastAsia"/>
          <w:szCs w:val="24"/>
        </w:rPr>
        <w:t>學年度入學者應於畢業前考取</w:t>
      </w:r>
      <w:r w:rsidRPr="007E5CEA">
        <w:rPr>
          <w:rFonts w:eastAsia="標楷體" w:hAnsi="標楷體" w:hint="eastAsia"/>
          <w:szCs w:val="24"/>
        </w:rPr>
        <w:t>4</w:t>
      </w:r>
      <w:r w:rsidR="008077EB">
        <w:rPr>
          <w:rFonts w:eastAsia="標楷體" w:hAnsi="標楷體" w:hint="eastAsia"/>
          <w:szCs w:val="24"/>
        </w:rPr>
        <w:t>點</w:t>
      </w:r>
      <w:r w:rsidR="008077EB">
        <w:rPr>
          <w:rFonts w:eastAsia="標楷體" w:hAnsi="標楷體" w:hint="eastAsia"/>
          <w:szCs w:val="24"/>
        </w:rPr>
        <w:t>(</w:t>
      </w:r>
      <w:r w:rsidR="008077EB">
        <w:rPr>
          <w:rFonts w:eastAsia="標楷體" w:hAnsi="標楷體" w:hint="eastAsia"/>
          <w:szCs w:val="24"/>
        </w:rPr>
        <w:t>含</w:t>
      </w:r>
      <w:r w:rsidR="008077EB">
        <w:rPr>
          <w:rFonts w:eastAsia="標楷體" w:hAnsi="標楷體" w:hint="eastAsia"/>
          <w:szCs w:val="24"/>
        </w:rPr>
        <w:t>)</w:t>
      </w:r>
      <w:r w:rsidR="008077EB">
        <w:rPr>
          <w:rFonts w:eastAsia="標楷體" w:hAnsi="標楷體" w:hint="eastAsia"/>
          <w:szCs w:val="24"/>
        </w:rPr>
        <w:t>以上</w:t>
      </w:r>
      <w:r w:rsidRPr="007E5CEA">
        <w:rPr>
          <w:rFonts w:eastAsia="標楷體" w:hAnsi="標楷體" w:hint="eastAsia"/>
          <w:szCs w:val="24"/>
        </w:rPr>
        <w:t>金融相關證照，以符合</w:t>
      </w:r>
      <w:proofErr w:type="gramStart"/>
      <w:r w:rsidRPr="007E5CEA">
        <w:rPr>
          <w:rFonts w:eastAsia="標楷體" w:hAnsi="標楷體" w:hint="eastAsia"/>
          <w:szCs w:val="24"/>
        </w:rPr>
        <w:t>本系訂定</w:t>
      </w:r>
      <w:proofErr w:type="gramEnd"/>
      <w:r w:rsidRPr="007E5CEA">
        <w:rPr>
          <w:rFonts w:eastAsia="標楷體" w:hAnsi="標楷體" w:hint="eastAsia"/>
          <w:szCs w:val="24"/>
        </w:rPr>
        <w:t>畢業門檻，陸生不在此限。</w:t>
      </w:r>
      <w:proofErr w:type="gramStart"/>
      <w:r w:rsidRPr="00BA2964">
        <w:rPr>
          <w:rFonts w:eastAsia="標楷體" w:hAnsi="標楷體" w:hint="eastAsia"/>
          <w:szCs w:val="24"/>
        </w:rPr>
        <w:t>本系訂定</w:t>
      </w:r>
      <w:proofErr w:type="gramEnd"/>
      <w:r w:rsidRPr="00BA2964">
        <w:rPr>
          <w:rFonts w:eastAsia="標楷體" w:hAnsi="標楷體" w:hint="eastAsia"/>
          <w:szCs w:val="24"/>
        </w:rPr>
        <w:t>證照點數</w:t>
      </w:r>
      <w:r w:rsidR="008077EB" w:rsidRPr="00BA2964">
        <w:rPr>
          <w:rFonts w:eastAsia="標楷體" w:hAnsi="標楷體" w:hint="eastAsia"/>
          <w:szCs w:val="24"/>
        </w:rPr>
        <w:t>如下</w:t>
      </w:r>
      <w:r w:rsidRPr="00BA2964">
        <w:rPr>
          <w:rFonts w:eastAsia="標楷體" w:hAnsi="標楷體" w:hint="eastAsia"/>
          <w:szCs w:val="24"/>
        </w:rPr>
        <w:t>，證照等級</w:t>
      </w:r>
      <w:proofErr w:type="gramStart"/>
      <w:r w:rsidRPr="00BA2964">
        <w:rPr>
          <w:rFonts w:eastAsia="標楷體" w:hAnsi="標楷體" w:hint="eastAsia"/>
          <w:szCs w:val="24"/>
        </w:rPr>
        <w:t>為丙級認</w:t>
      </w:r>
      <w:proofErr w:type="gramEnd"/>
      <w:r w:rsidRPr="00BA2964">
        <w:rPr>
          <w:rFonts w:eastAsia="標楷體" w:hAnsi="標楷體" w:hint="eastAsia"/>
          <w:szCs w:val="24"/>
        </w:rPr>
        <w:t>列</w:t>
      </w:r>
      <w:r w:rsidRPr="00BA2964">
        <w:rPr>
          <w:rFonts w:eastAsia="標楷體" w:hAnsi="標楷體" w:hint="eastAsia"/>
          <w:szCs w:val="24"/>
        </w:rPr>
        <w:t>1</w:t>
      </w:r>
      <w:r w:rsidRPr="00BA2964">
        <w:rPr>
          <w:rFonts w:eastAsia="標楷體" w:hAnsi="標楷體" w:hint="eastAsia"/>
          <w:szCs w:val="24"/>
        </w:rPr>
        <w:t>點、證照等級為</w:t>
      </w:r>
      <w:proofErr w:type="gramStart"/>
      <w:r w:rsidRPr="00BA2964">
        <w:rPr>
          <w:rFonts w:eastAsia="標楷體" w:hAnsi="標楷體" w:hint="eastAsia"/>
          <w:szCs w:val="24"/>
        </w:rPr>
        <w:t>乙級認列</w:t>
      </w:r>
      <w:proofErr w:type="gramEnd"/>
      <w:r w:rsidRPr="00BA2964">
        <w:rPr>
          <w:rFonts w:eastAsia="標楷體" w:hAnsi="標楷體" w:hint="eastAsia"/>
          <w:szCs w:val="24"/>
        </w:rPr>
        <w:t>2</w:t>
      </w:r>
      <w:r w:rsidRPr="00BA2964">
        <w:rPr>
          <w:rFonts w:eastAsia="標楷體" w:hAnsi="標楷體" w:hint="eastAsia"/>
          <w:szCs w:val="24"/>
        </w:rPr>
        <w:t>點，</w:t>
      </w:r>
      <w:r w:rsidR="008077EB" w:rsidRPr="00BA2964">
        <w:rPr>
          <w:rFonts w:eastAsia="標楷體" w:hAnsi="標楷體" w:hint="eastAsia"/>
          <w:szCs w:val="24"/>
        </w:rPr>
        <w:t>證照等級為甲級認列</w:t>
      </w:r>
      <w:r w:rsidR="008077EB" w:rsidRPr="00BA2964">
        <w:rPr>
          <w:rFonts w:eastAsia="標楷體" w:hAnsi="標楷體" w:hint="eastAsia"/>
          <w:szCs w:val="24"/>
        </w:rPr>
        <w:t>4</w:t>
      </w:r>
      <w:r w:rsidR="008077EB" w:rsidRPr="00BA2964">
        <w:rPr>
          <w:rFonts w:eastAsia="標楷體" w:hAnsi="標楷體" w:hint="eastAsia"/>
          <w:szCs w:val="24"/>
        </w:rPr>
        <w:t>點</w:t>
      </w:r>
      <w:r w:rsidRPr="00BA2964">
        <w:rPr>
          <w:rFonts w:eastAsia="標楷體" w:hAnsi="標楷體" w:hint="eastAsia"/>
          <w:szCs w:val="24"/>
        </w:rPr>
        <w:t>。</w:t>
      </w:r>
    </w:p>
    <w:p w:rsidR="007E5CEA" w:rsidRPr="007E5CEA" w:rsidRDefault="007E5CEA" w:rsidP="007E5CEA">
      <w:pPr>
        <w:adjustRightInd w:val="0"/>
        <w:snapToGrid w:val="0"/>
        <w:ind w:leftChars="197" w:left="655" w:hangingChars="76" w:hanging="182"/>
        <w:rPr>
          <w:rFonts w:ascii="標楷體" w:eastAsia="標楷體" w:hAnsi="標楷體"/>
          <w:szCs w:val="24"/>
        </w:rPr>
      </w:pPr>
      <w:r w:rsidRPr="007E5CEA">
        <w:rPr>
          <w:rFonts w:eastAsia="標楷體"/>
          <w:szCs w:val="24"/>
        </w:rPr>
        <w:t>2.</w:t>
      </w:r>
      <w:r w:rsidRPr="007E5CEA">
        <w:rPr>
          <w:rFonts w:eastAsia="標楷體" w:hAnsi="標楷體" w:hint="eastAsia"/>
          <w:szCs w:val="24"/>
        </w:rPr>
        <w:t>學生除選修本系課程外，可多選修產業學程、跨院系跨領域學程等，以符合就業市場需求，增加就業力。</w:t>
      </w:r>
    </w:p>
    <w:p w:rsidR="007E5CEA" w:rsidRPr="007E5CEA" w:rsidRDefault="007E5CEA" w:rsidP="007E5CEA">
      <w:pPr>
        <w:spacing w:line="20" w:lineRule="exact"/>
        <w:jc w:val="center"/>
        <w:rPr>
          <w:rFonts w:ascii="標楷體" w:eastAsia="標楷體" w:hAnsi="標楷體"/>
          <w:szCs w:val="24"/>
        </w:rPr>
      </w:pPr>
    </w:p>
    <w:p w:rsidR="006504F6" w:rsidRPr="007E5CEA" w:rsidRDefault="006504F6"/>
    <w:p w:rsidR="007E5CEA" w:rsidRPr="007E5CEA" w:rsidRDefault="007E5CEA"/>
    <w:sectPr w:rsidR="007E5CEA" w:rsidRPr="007E5CEA" w:rsidSect="00422989">
      <w:pgSz w:w="12240" w:h="15840"/>
      <w:pgMar w:top="284" w:right="851" w:bottom="568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6B6" w:rsidRDefault="004F56B6" w:rsidP="007E5CEA">
      <w:r>
        <w:separator/>
      </w:r>
    </w:p>
  </w:endnote>
  <w:endnote w:type="continuationSeparator" w:id="0">
    <w:p w:rsidR="004F56B6" w:rsidRDefault="004F56B6" w:rsidP="007E5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6B6" w:rsidRDefault="004F56B6" w:rsidP="007E5CEA">
      <w:r>
        <w:separator/>
      </w:r>
    </w:p>
  </w:footnote>
  <w:footnote w:type="continuationSeparator" w:id="0">
    <w:p w:rsidR="004F56B6" w:rsidRDefault="004F56B6" w:rsidP="007E5C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B354E"/>
    <w:multiLevelType w:val="hybridMultilevel"/>
    <w:tmpl w:val="5DA88F2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5CEA"/>
    <w:rsid w:val="000F47ED"/>
    <w:rsid w:val="00422989"/>
    <w:rsid w:val="004A08D9"/>
    <w:rsid w:val="004F56B6"/>
    <w:rsid w:val="006504F6"/>
    <w:rsid w:val="006C7E21"/>
    <w:rsid w:val="00732014"/>
    <w:rsid w:val="00787261"/>
    <w:rsid w:val="007E5CEA"/>
    <w:rsid w:val="008077EB"/>
    <w:rsid w:val="0085631C"/>
    <w:rsid w:val="008704E2"/>
    <w:rsid w:val="008D0879"/>
    <w:rsid w:val="00935F1D"/>
    <w:rsid w:val="00A0220A"/>
    <w:rsid w:val="00A330E6"/>
    <w:rsid w:val="00BA2964"/>
    <w:rsid w:val="00D61797"/>
    <w:rsid w:val="00D7480B"/>
    <w:rsid w:val="00DE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CE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E5CEA"/>
    <w:pPr>
      <w:tabs>
        <w:tab w:val="left" w:pos="360"/>
      </w:tabs>
      <w:snapToGrid w:val="0"/>
      <w:jc w:val="both"/>
    </w:pPr>
    <w:rPr>
      <w:rFonts w:eastAsia="標楷體"/>
      <w:sz w:val="18"/>
    </w:rPr>
  </w:style>
  <w:style w:type="character" w:customStyle="1" w:styleId="20">
    <w:name w:val="本文 2 字元"/>
    <w:basedOn w:val="a0"/>
    <w:link w:val="2"/>
    <w:rsid w:val="007E5CEA"/>
    <w:rPr>
      <w:rFonts w:ascii="Times New Roman" w:eastAsia="標楷體" w:hAnsi="Times New Roman" w:cs="Times New Roman"/>
      <w:sz w:val="18"/>
      <w:szCs w:val="20"/>
    </w:rPr>
  </w:style>
  <w:style w:type="paragraph" w:styleId="a3">
    <w:name w:val="footer"/>
    <w:basedOn w:val="a"/>
    <w:link w:val="a4"/>
    <w:uiPriority w:val="99"/>
    <w:rsid w:val="007E5CE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basedOn w:val="a0"/>
    <w:link w:val="a3"/>
    <w:uiPriority w:val="99"/>
    <w:rsid w:val="007E5CEA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7E5CEA"/>
  </w:style>
  <w:style w:type="paragraph" w:styleId="a6">
    <w:name w:val="header"/>
    <w:basedOn w:val="a"/>
    <w:link w:val="a7"/>
    <w:uiPriority w:val="99"/>
    <w:unhideWhenUsed/>
    <w:rsid w:val="007E5CE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0"/>
    <w:link w:val="a6"/>
    <w:uiPriority w:val="99"/>
    <w:rsid w:val="007E5CEA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2298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42298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CE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E5CEA"/>
    <w:pPr>
      <w:tabs>
        <w:tab w:val="left" w:pos="360"/>
      </w:tabs>
      <w:snapToGrid w:val="0"/>
      <w:jc w:val="both"/>
    </w:pPr>
    <w:rPr>
      <w:rFonts w:eastAsia="標楷體"/>
      <w:sz w:val="18"/>
    </w:rPr>
  </w:style>
  <w:style w:type="character" w:customStyle="1" w:styleId="20">
    <w:name w:val="本文 2 字元"/>
    <w:basedOn w:val="a0"/>
    <w:link w:val="2"/>
    <w:rsid w:val="007E5CEA"/>
    <w:rPr>
      <w:rFonts w:ascii="Times New Roman" w:eastAsia="標楷體" w:hAnsi="Times New Roman" w:cs="Times New Roman"/>
      <w:sz w:val="18"/>
      <w:szCs w:val="20"/>
    </w:rPr>
  </w:style>
  <w:style w:type="paragraph" w:styleId="a3">
    <w:name w:val="footer"/>
    <w:basedOn w:val="a"/>
    <w:link w:val="a4"/>
    <w:uiPriority w:val="99"/>
    <w:rsid w:val="007E5CE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尾 字元"/>
    <w:basedOn w:val="a0"/>
    <w:link w:val="a3"/>
    <w:uiPriority w:val="99"/>
    <w:rsid w:val="007E5CEA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7E5CEA"/>
  </w:style>
  <w:style w:type="paragraph" w:styleId="a6">
    <w:name w:val="header"/>
    <w:basedOn w:val="a"/>
    <w:link w:val="a7"/>
    <w:uiPriority w:val="99"/>
    <w:unhideWhenUsed/>
    <w:rsid w:val="007E5CE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basedOn w:val="a0"/>
    <w:link w:val="a6"/>
    <w:uiPriority w:val="99"/>
    <w:rsid w:val="007E5CE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3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CD3A1-CBF4-4E43-B695-B9CE396B4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314</Words>
  <Characters>1795</Characters>
  <Application>Microsoft Office Word</Application>
  <DocSecurity>0</DocSecurity>
  <Lines>14</Lines>
  <Paragraphs>4</Paragraphs>
  <ScaleCrop>false</ScaleCrop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</dc:creator>
  <cp:lastModifiedBy>User</cp:lastModifiedBy>
  <cp:revision>7</cp:revision>
  <cp:lastPrinted>2014-09-12T06:09:00Z</cp:lastPrinted>
  <dcterms:created xsi:type="dcterms:W3CDTF">2014-07-16T03:57:00Z</dcterms:created>
  <dcterms:modified xsi:type="dcterms:W3CDTF">2014-09-12T06:29:00Z</dcterms:modified>
</cp:coreProperties>
</file>